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DE" w:rsidRPr="008948D2" w:rsidRDefault="00EB4EDE" w:rsidP="00726F50">
      <w:pPr>
        <w:shd w:val="clear" w:color="auto" w:fill="FFFFFF"/>
        <w:tabs>
          <w:tab w:val="left" w:pos="4004"/>
        </w:tabs>
        <w:jc w:val="right"/>
        <w:rPr>
          <w:sz w:val="24"/>
          <w:szCs w:val="24"/>
        </w:rPr>
      </w:pPr>
      <w:bookmarkStart w:id="0" w:name="_GoBack"/>
      <w:bookmarkEnd w:id="0"/>
      <w:r w:rsidRPr="008948D2">
        <w:rPr>
          <w:sz w:val="24"/>
          <w:szCs w:val="24"/>
        </w:rPr>
        <w:t xml:space="preserve">Проект № </w:t>
      </w:r>
      <w:r w:rsidR="00A17691">
        <w:rPr>
          <w:sz w:val="24"/>
          <w:szCs w:val="24"/>
        </w:rPr>
        <w:t xml:space="preserve">423 </w:t>
      </w:r>
      <w:r w:rsidRPr="008948D2">
        <w:rPr>
          <w:sz w:val="24"/>
          <w:szCs w:val="24"/>
        </w:rPr>
        <w:t>-пр</w:t>
      </w:r>
    </w:p>
    <w:p w:rsidR="00EB4EDE" w:rsidRPr="008948D2" w:rsidRDefault="00EB4EDE" w:rsidP="00453F53">
      <w:pPr>
        <w:shd w:val="clear" w:color="auto" w:fill="FFFFFF"/>
        <w:tabs>
          <w:tab w:val="left" w:pos="4004"/>
        </w:tabs>
        <w:rPr>
          <w:sz w:val="24"/>
          <w:szCs w:val="24"/>
        </w:rPr>
      </w:pPr>
    </w:p>
    <w:p w:rsidR="00EB4EDE" w:rsidRPr="008948D2" w:rsidRDefault="00EB4EDE" w:rsidP="00DC0837">
      <w:pPr>
        <w:shd w:val="clear" w:color="auto" w:fill="FFFFFF"/>
        <w:tabs>
          <w:tab w:val="left" w:pos="4004"/>
        </w:tabs>
        <w:jc w:val="center"/>
        <w:rPr>
          <w:sz w:val="24"/>
          <w:szCs w:val="24"/>
        </w:rPr>
      </w:pPr>
      <w:r w:rsidRPr="008948D2">
        <w:rPr>
          <w:b/>
          <w:bCs/>
          <w:sz w:val="28"/>
          <w:szCs w:val="28"/>
        </w:rPr>
        <w:t>ЗАКОН НЕНЕЦКОГО АВТОНОМНОГО ОКРУГА</w:t>
      </w:r>
    </w:p>
    <w:p w:rsidR="00EB4EDE" w:rsidRPr="008948D2" w:rsidRDefault="004B0D78" w:rsidP="00DC0837">
      <w:pPr>
        <w:shd w:val="clear" w:color="auto" w:fill="FFFFFF"/>
        <w:tabs>
          <w:tab w:val="left" w:pos="4004"/>
        </w:tabs>
        <w:spacing w:before="600"/>
        <w:ind w:left="142" w:right="142"/>
        <w:jc w:val="center"/>
        <w:rPr>
          <w:b/>
          <w:bCs/>
          <w:sz w:val="28"/>
          <w:szCs w:val="28"/>
        </w:rPr>
      </w:pPr>
      <w:r w:rsidRPr="008948D2">
        <w:rPr>
          <w:b/>
          <w:bCs/>
          <w:sz w:val="28"/>
          <w:szCs w:val="28"/>
        </w:rPr>
        <w:t xml:space="preserve">Об утверждении прогнозного плана (программы) приватизации государственного имущества Ненецкого автономного округа </w:t>
      </w:r>
      <w:r w:rsidRPr="008948D2">
        <w:rPr>
          <w:b/>
          <w:bCs/>
          <w:sz w:val="28"/>
          <w:szCs w:val="28"/>
        </w:rPr>
        <w:br/>
        <w:t>на 202</w:t>
      </w:r>
      <w:r w:rsidR="00B32A96">
        <w:rPr>
          <w:b/>
          <w:bCs/>
          <w:sz w:val="28"/>
          <w:szCs w:val="28"/>
        </w:rPr>
        <w:t>4</w:t>
      </w:r>
      <w:r w:rsidRPr="008948D2">
        <w:rPr>
          <w:b/>
          <w:bCs/>
          <w:sz w:val="28"/>
          <w:szCs w:val="28"/>
        </w:rPr>
        <w:t xml:space="preserve"> год</w:t>
      </w:r>
    </w:p>
    <w:p w:rsidR="00EB4EDE" w:rsidRPr="008948D2" w:rsidRDefault="00EB4EDE" w:rsidP="00EB4EDE">
      <w:pPr>
        <w:shd w:val="clear" w:color="auto" w:fill="FFFFFF"/>
        <w:tabs>
          <w:tab w:val="left" w:pos="4004"/>
        </w:tabs>
        <w:spacing w:before="800"/>
        <w:jc w:val="both"/>
        <w:rPr>
          <w:sz w:val="24"/>
          <w:szCs w:val="24"/>
        </w:rPr>
      </w:pPr>
      <w:r w:rsidRPr="008948D2">
        <w:rPr>
          <w:sz w:val="24"/>
          <w:szCs w:val="24"/>
        </w:rPr>
        <w:t xml:space="preserve">Для принятия в первом чтении                                                </w:t>
      </w:r>
      <w:r w:rsidR="003C3112" w:rsidRPr="008948D2">
        <w:rPr>
          <w:sz w:val="24"/>
          <w:szCs w:val="24"/>
        </w:rPr>
        <w:t xml:space="preserve">     «___»_________20</w:t>
      </w:r>
      <w:r w:rsidR="005F44A4" w:rsidRPr="008948D2">
        <w:rPr>
          <w:sz w:val="24"/>
          <w:szCs w:val="24"/>
        </w:rPr>
        <w:t>2</w:t>
      </w:r>
      <w:r w:rsidR="004B0D78" w:rsidRPr="008948D2">
        <w:rPr>
          <w:sz w:val="24"/>
          <w:szCs w:val="24"/>
        </w:rPr>
        <w:t>3</w:t>
      </w:r>
      <w:r w:rsidR="000E398B" w:rsidRPr="008948D2">
        <w:rPr>
          <w:sz w:val="24"/>
          <w:szCs w:val="24"/>
        </w:rPr>
        <w:t xml:space="preserve"> </w:t>
      </w:r>
      <w:r w:rsidRPr="008948D2">
        <w:rPr>
          <w:sz w:val="24"/>
          <w:szCs w:val="24"/>
        </w:rPr>
        <w:t>года</w:t>
      </w:r>
    </w:p>
    <w:p w:rsidR="00EB4EDE" w:rsidRPr="008948D2" w:rsidRDefault="00EB4EDE" w:rsidP="00DC0837">
      <w:pPr>
        <w:shd w:val="clear" w:color="auto" w:fill="FFFFFF"/>
        <w:tabs>
          <w:tab w:val="left" w:pos="4004"/>
        </w:tabs>
        <w:spacing w:before="440"/>
        <w:ind w:firstLine="567"/>
        <w:jc w:val="both"/>
        <w:rPr>
          <w:b/>
          <w:sz w:val="24"/>
          <w:szCs w:val="24"/>
        </w:rPr>
      </w:pPr>
      <w:r w:rsidRPr="008948D2">
        <w:rPr>
          <w:b/>
          <w:sz w:val="24"/>
          <w:szCs w:val="24"/>
        </w:rPr>
        <w:t>Статья 1</w:t>
      </w:r>
    </w:p>
    <w:p w:rsidR="00C11982" w:rsidRPr="008948D2" w:rsidRDefault="00C11982" w:rsidP="00AF15C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6254E8" w:rsidRPr="008948D2" w:rsidRDefault="004B0D78" w:rsidP="00BA21BD">
      <w:pPr>
        <w:pStyle w:val="aa"/>
        <w:tabs>
          <w:tab w:val="left" w:pos="993"/>
        </w:tabs>
        <w:ind w:firstLine="567"/>
        <w:jc w:val="both"/>
        <w:rPr>
          <w:rFonts w:eastAsia="Calibri"/>
        </w:rPr>
      </w:pPr>
      <w:r w:rsidRPr="008948D2">
        <w:rPr>
          <w:rFonts w:eastAsia="Calibri"/>
        </w:rPr>
        <w:t xml:space="preserve">В соответствии с Федеральным законом от 21 декабря 2001 года № 178-ФЗ </w:t>
      </w:r>
      <w:r w:rsidRPr="008948D2">
        <w:rPr>
          <w:rFonts w:eastAsia="Calibri"/>
        </w:rPr>
        <w:br/>
        <w:t>«О приватизации государственного и муниципального имущества», законом Ненецкого автономного округа от 21 июня 2007 года №</w:t>
      </w:r>
      <w:r w:rsidR="00ED5C72" w:rsidRPr="008948D2">
        <w:rPr>
          <w:rFonts w:eastAsia="Calibri"/>
        </w:rPr>
        <w:t> </w:t>
      </w:r>
      <w:r w:rsidRPr="008948D2">
        <w:rPr>
          <w:rFonts w:eastAsia="Calibri"/>
        </w:rPr>
        <w:t>76-оз «О приватизации государственного имущества Ненецкого автономного округа» утвердить прогнозный план (программу) приватизации государственного имущества Ненецкого автономного округа на 202</w:t>
      </w:r>
      <w:r w:rsidR="00B32A96">
        <w:rPr>
          <w:rFonts w:eastAsia="Calibri"/>
        </w:rPr>
        <w:t>4</w:t>
      </w:r>
      <w:r w:rsidRPr="008948D2">
        <w:rPr>
          <w:rFonts w:eastAsia="Calibri"/>
        </w:rPr>
        <w:t xml:space="preserve"> год согласно Приложению к настоящему закону.</w:t>
      </w:r>
    </w:p>
    <w:p w:rsidR="00EB4EDE" w:rsidRPr="008948D2" w:rsidRDefault="00EB4EDE" w:rsidP="00AF15C6">
      <w:pPr>
        <w:tabs>
          <w:tab w:val="left" w:pos="4004"/>
        </w:tabs>
        <w:adjustRightInd w:val="0"/>
        <w:spacing w:before="240"/>
        <w:ind w:firstLine="567"/>
        <w:jc w:val="both"/>
        <w:outlineLvl w:val="0"/>
        <w:rPr>
          <w:b/>
          <w:sz w:val="24"/>
          <w:szCs w:val="24"/>
        </w:rPr>
      </w:pPr>
      <w:r w:rsidRPr="008948D2">
        <w:rPr>
          <w:b/>
          <w:sz w:val="24"/>
          <w:szCs w:val="24"/>
        </w:rPr>
        <w:t>Статья 2</w:t>
      </w:r>
    </w:p>
    <w:p w:rsidR="00EB4EDE" w:rsidRPr="008948D2" w:rsidRDefault="000E398B" w:rsidP="00AF15C6">
      <w:pPr>
        <w:tabs>
          <w:tab w:val="left" w:pos="4004"/>
        </w:tabs>
        <w:adjustRightInd w:val="0"/>
        <w:spacing w:before="240"/>
        <w:ind w:firstLine="567"/>
        <w:jc w:val="both"/>
        <w:outlineLvl w:val="0"/>
        <w:rPr>
          <w:sz w:val="24"/>
          <w:szCs w:val="24"/>
        </w:rPr>
      </w:pPr>
      <w:r w:rsidRPr="008948D2">
        <w:rPr>
          <w:sz w:val="24"/>
          <w:szCs w:val="24"/>
        </w:rPr>
        <w:t>Настоящий закон вступает в силу со дня его официального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91"/>
        <w:gridCol w:w="4579"/>
      </w:tblGrid>
      <w:tr w:rsidR="00BB0BAF" w:rsidRPr="008948D2" w:rsidTr="00F82BF2">
        <w:trPr>
          <w:trHeight w:val="2817"/>
        </w:trPr>
        <w:tc>
          <w:tcPr>
            <w:tcW w:w="4926" w:type="dxa"/>
            <w:shd w:val="clear" w:color="auto" w:fill="auto"/>
          </w:tcPr>
          <w:p w:rsidR="000E398B" w:rsidRPr="008948D2" w:rsidRDefault="000E398B" w:rsidP="00DC311D">
            <w:pPr>
              <w:tabs>
                <w:tab w:val="left" w:pos="4004"/>
              </w:tabs>
              <w:spacing w:before="1000"/>
              <w:rPr>
                <w:b/>
                <w:bCs/>
                <w:sz w:val="24"/>
                <w:szCs w:val="24"/>
              </w:rPr>
            </w:pPr>
            <w:r w:rsidRPr="008948D2">
              <w:rPr>
                <w:b/>
                <w:bCs/>
                <w:sz w:val="24"/>
                <w:szCs w:val="24"/>
              </w:rPr>
              <w:t>П</w:t>
            </w:r>
            <w:r w:rsidR="005C41BE" w:rsidRPr="008948D2">
              <w:rPr>
                <w:b/>
                <w:bCs/>
                <w:sz w:val="24"/>
                <w:szCs w:val="24"/>
              </w:rPr>
              <w:t>редседател</w:t>
            </w:r>
            <w:r w:rsidRPr="008948D2">
              <w:rPr>
                <w:b/>
                <w:bCs/>
                <w:sz w:val="24"/>
                <w:szCs w:val="24"/>
              </w:rPr>
              <w:t>ь</w:t>
            </w:r>
            <w:r w:rsidR="005C41BE" w:rsidRPr="008948D2">
              <w:rPr>
                <w:b/>
                <w:bCs/>
                <w:sz w:val="24"/>
                <w:szCs w:val="24"/>
              </w:rPr>
              <w:t xml:space="preserve"> Собрания депутатов</w:t>
            </w:r>
            <w:r w:rsidR="00001591" w:rsidRPr="008948D2">
              <w:rPr>
                <w:b/>
                <w:bCs/>
                <w:sz w:val="24"/>
                <w:szCs w:val="24"/>
              </w:rPr>
              <w:t xml:space="preserve"> Ненецкого автономного округа</w:t>
            </w:r>
          </w:p>
          <w:p w:rsidR="00001591" w:rsidRPr="008948D2" w:rsidRDefault="00001591" w:rsidP="000E398B">
            <w:pPr>
              <w:tabs>
                <w:tab w:val="left" w:pos="4004"/>
              </w:tabs>
              <w:spacing w:before="1000"/>
              <w:jc w:val="right"/>
              <w:rPr>
                <w:b/>
                <w:bCs/>
                <w:sz w:val="24"/>
                <w:szCs w:val="24"/>
              </w:rPr>
            </w:pPr>
            <w:r w:rsidRPr="008948D2">
              <w:rPr>
                <w:b/>
                <w:bCs/>
                <w:sz w:val="24"/>
                <w:szCs w:val="24"/>
              </w:rPr>
              <w:t>А.</w:t>
            </w:r>
            <w:r w:rsidR="000E398B" w:rsidRPr="008948D2">
              <w:rPr>
                <w:b/>
                <w:bCs/>
                <w:sz w:val="24"/>
                <w:szCs w:val="24"/>
              </w:rPr>
              <w:t>И</w:t>
            </w:r>
            <w:r w:rsidRPr="008948D2">
              <w:rPr>
                <w:b/>
                <w:bCs/>
                <w:sz w:val="24"/>
                <w:szCs w:val="24"/>
              </w:rPr>
              <w:t xml:space="preserve">. </w:t>
            </w:r>
            <w:r w:rsidR="000E398B" w:rsidRPr="008948D2">
              <w:rPr>
                <w:b/>
                <w:bCs/>
                <w:sz w:val="24"/>
                <w:szCs w:val="24"/>
              </w:rPr>
              <w:t>Лутовинов</w:t>
            </w:r>
          </w:p>
        </w:tc>
        <w:tc>
          <w:tcPr>
            <w:tcW w:w="4927" w:type="dxa"/>
            <w:shd w:val="clear" w:color="auto" w:fill="auto"/>
          </w:tcPr>
          <w:p w:rsidR="00BB0BAF" w:rsidRPr="008948D2" w:rsidRDefault="00DC311D" w:rsidP="00DC311D">
            <w:pPr>
              <w:tabs>
                <w:tab w:val="left" w:pos="4004"/>
              </w:tabs>
              <w:spacing w:before="1000"/>
              <w:ind w:left="740"/>
              <w:rPr>
                <w:b/>
                <w:bCs/>
                <w:sz w:val="24"/>
                <w:szCs w:val="24"/>
              </w:rPr>
            </w:pPr>
            <w:r w:rsidRPr="008948D2">
              <w:rPr>
                <w:b/>
                <w:bCs/>
                <w:sz w:val="24"/>
                <w:szCs w:val="24"/>
              </w:rPr>
              <w:t>Г</w:t>
            </w:r>
            <w:r w:rsidR="00001591" w:rsidRPr="008948D2">
              <w:rPr>
                <w:b/>
                <w:bCs/>
                <w:sz w:val="24"/>
                <w:szCs w:val="24"/>
              </w:rPr>
              <w:t>убернатор</w:t>
            </w:r>
            <w:r w:rsidR="00001591" w:rsidRPr="008948D2">
              <w:rPr>
                <w:b/>
                <w:bCs/>
                <w:sz w:val="24"/>
                <w:szCs w:val="24"/>
              </w:rPr>
              <w:br/>
              <w:t>Ненецкого автономного округа</w:t>
            </w:r>
          </w:p>
          <w:p w:rsidR="00001591" w:rsidRPr="008948D2" w:rsidRDefault="000E398B" w:rsidP="000E398B">
            <w:pPr>
              <w:tabs>
                <w:tab w:val="left" w:pos="4004"/>
              </w:tabs>
              <w:spacing w:before="1000"/>
              <w:jc w:val="right"/>
              <w:rPr>
                <w:b/>
                <w:bCs/>
                <w:sz w:val="24"/>
                <w:szCs w:val="24"/>
              </w:rPr>
            </w:pPr>
            <w:r w:rsidRPr="008948D2">
              <w:rPr>
                <w:b/>
                <w:bCs/>
                <w:sz w:val="24"/>
                <w:szCs w:val="24"/>
              </w:rPr>
              <w:t>Ю</w:t>
            </w:r>
            <w:r w:rsidR="00001591" w:rsidRPr="008948D2">
              <w:rPr>
                <w:b/>
                <w:bCs/>
                <w:sz w:val="24"/>
                <w:szCs w:val="24"/>
              </w:rPr>
              <w:t xml:space="preserve">.В. </w:t>
            </w:r>
            <w:r w:rsidRPr="008948D2">
              <w:rPr>
                <w:b/>
                <w:bCs/>
                <w:sz w:val="24"/>
                <w:szCs w:val="24"/>
              </w:rPr>
              <w:t>Бездудный</w:t>
            </w:r>
          </w:p>
        </w:tc>
      </w:tr>
    </w:tbl>
    <w:p w:rsidR="00EB4EDE" w:rsidRPr="008948D2" w:rsidRDefault="00EB4EDE" w:rsidP="00EB4EDE">
      <w:pPr>
        <w:shd w:val="clear" w:color="auto" w:fill="FFFFFF"/>
        <w:tabs>
          <w:tab w:val="left" w:pos="4004"/>
        </w:tabs>
        <w:spacing w:before="1000"/>
        <w:jc w:val="both"/>
        <w:rPr>
          <w:sz w:val="24"/>
          <w:szCs w:val="24"/>
        </w:rPr>
      </w:pPr>
      <w:r w:rsidRPr="008948D2">
        <w:rPr>
          <w:sz w:val="24"/>
          <w:szCs w:val="24"/>
        </w:rPr>
        <w:t>г. Нарьян-Мар</w:t>
      </w:r>
    </w:p>
    <w:p w:rsidR="00EB4EDE" w:rsidRPr="008948D2" w:rsidRDefault="00EB4EDE" w:rsidP="00EB4EDE">
      <w:pPr>
        <w:shd w:val="clear" w:color="auto" w:fill="FFFFFF"/>
        <w:tabs>
          <w:tab w:val="left" w:pos="4004"/>
        </w:tabs>
        <w:jc w:val="both"/>
        <w:rPr>
          <w:sz w:val="24"/>
          <w:szCs w:val="24"/>
        </w:rPr>
      </w:pPr>
      <w:r w:rsidRPr="008948D2">
        <w:rPr>
          <w:sz w:val="24"/>
          <w:szCs w:val="24"/>
        </w:rPr>
        <w:t>«___»__________20</w:t>
      </w:r>
      <w:r w:rsidR="000E398B" w:rsidRPr="008948D2">
        <w:rPr>
          <w:sz w:val="24"/>
          <w:szCs w:val="24"/>
        </w:rPr>
        <w:t>2</w:t>
      </w:r>
      <w:r w:rsidR="004B0D78" w:rsidRPr="008948D2">
        <w:rPr>
          <w:sz w:val="24"/>
          <w:szCs w:val="24"/>
        </w:rPr>
        <w:t>3</w:t>
      </w:r>
      <w:r w:rsidRPr="008948D2">
        <w:rPr>
          <w:sz w:val="24"/>
          <w:szCs w:val="24"/>
        </w:rPr>
        <w:t xml:space="preserve"> г.</w:t>
      </w:r>
    </w:p>
    <w:p w:rsidR="004B0D78" w:rsidRPr="00655971" w:rsidRDefault="00EB4EDE" w:rsidP="00EB4EDE">
      <w:pPr>
        <w:shd w:val="clear" w:color="auto" w:fill="FFFFFF"/>
        <w:tabs>
          <w:tab w:val="left" w:pos="4004"/>
        </w:tabs>
        <w:jc w:val="both"/>
        <w:rPr>
          <w:sz w:val="24"/>
          <w:szCs w:val="24"/>
        </w:rPr>
      </w:pPr>
      <w:r w:rsidRPr="008948D2">
        <w:rPr>
          <w:sz w:val="24"/>
          <w:szCs w:val="24"/>
        </w:rPr>
        <w:t>№</w:t>
      </w:r>
      <w:r w:rsidRPr="008948D2">
        <w:rPr>
          <w:rFonts w:ascii="Arial" w:hAnsi="Arial" w:cs="Arial"/>
          <w:sz w:val="24"/>
          <w:szCs w:val="24"/>
        </w:rPr>
        <w:t xml:space="preserve"> </w:t>
      </w:r>
      <w:r w:rsidRPr="008948D2">
        <w:rPr>
          <w:sz w:val="24"/>
          <w:szCs w:val="24"/>
        </w:rPr>
        <w:t>_______-оз</w:t>
      </w:r>
    </w:p>
    <w:p w:rsidR="00D96C0F" w:rsidRPr="00655971" w:rsidRDefault="00D96C0F" w:rsidP="00EB4EDE">
      <w:pPr>
        <w:shd w:val="clear" w:color="auto" w:fill="FFFFFF"/>
        <w:tabs>
          <w:tab w:val="left" w:pos="4004"/>
        </w:tabs>
        <w:jc w:val="both"/>
        <w:rPr>
          <w:sz w:val="24"/>
          <w:szCs w:val="24"/>
        </w:rPr>
        <w:sectPr w:rsidR="00D96C0F" w:rsidRPr="00655971" w:rsidSect="00DC0837">
          <w:pgSz w:w="11906" w:h="16838"/>
          <w:pgMar w:top="992" w:right="1418" w:bottom="709" w:left="1418" w:header="720" w:footer="720" w:gutter="0"/>
          <w:cols w:space="720"/>
        </w:sectPr>
      </w:pPr>
    </w:p>
    <w:p w:rsidR="004B0D78" w:rsidRPr="008948D2" w:rsidRDefault="004B0D78" w:rsidP="004B0D78">
      <w:pPr>
        <w:pStyle w:val="ConsPlusNormal"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948D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B0D78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948D2">
        <w:rPr>
          <w:rFonts w:ascii="Times New Roman" w:hAnsi="Times New Roman" w:cs="Times New Roman"/>
          <w:sz w:val="24"/>
          <w:szCs w:val="24"/>
        </w:rPr>
        <w:t>к закону Ненецкого автономного округа</w:t>
      </w:r>
    </w:p>
    <w:p w:rsidR="004B0D78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948D2">
        <w:rPr>
          <w:rFonts w:ascii="Times New Roman" w:hAnsi="Times New Roman" w:cs="Times New Roman"/>
          <w:sz w:val="24"/>
          <w:szCs w:val="24"/>
        </w:rPr>
        <w:t>от __ ________2023 года № __-оз</w:t>
      </w:r>
    </w:p>
    <w:p w:rsidR="004B0D78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948D2">
        <w:rPr>
          <w:rFonts w:ascii="Times New Roman" w:hAnsi="Times New Roman" w:cs="Times New Roman"/>
          <w:sz w:val="24"/>
          <w:szCs w:val="24"/>
        </w:rPr>
        <w:t>«Об утверждении прогнозного плана</w:t>
      </w:r>
    </w:p>
    <w:p w:rsidR="004B0D78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948D2">
        <w:rPr>
          <w:rFonts w:ascii="Times New Roman" w:hAnsi="Times New Roman" w:cs="Times New Roman"/>
          <w:sz w:val="24"/>
          <w:szCs w:val="24"/>
        </w:rPr>
        <w:t>(программы) приватизации</w:t>
      </w:r>
    </w:p>
    <w:p w:rsidR="004B0D78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948D2">
        <w:rPr>
          <w:rFonts w:ascii="Times New Roman" w:hAnsi="Times New Roman" w:cs="Times New Roman"/>
          <w:sz w:val="24"/>
          <w:szCs w:val="24"/>
        </w:rPr>
        <w:t>государственного имущества</w:t>
      </w:r>
    </w:p>
    <w:p w:rsidR="004B0D78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948D2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</w:p>
    <w:p w:rsidR="00EB4EDE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8948D2">
        <w:rPr>
          <w:rFonts w:ascii="Times New Roman" w:hAnsi="Times New Roman" w:cs="Times New Roman"/>
          <w:sz w:val="24"/>
          <w:szCs w:val="24"/>
        </w:rPr>
        <w:t>на 202</w:t>
      </w:r>
      <w:r w:rsidR="00B32A96">
        <w:rPr>
          <w:rFonts w:ascii="Times New Roman" w:hAnsi="Times New Roman" w:cs="Times New Roman"/>
          <w:sz w:val="24"/>
          <w:szCs w:val="24"/>
        </w:rPr>
        <w:t>4</w:t>
      </w:r>
      <w:r w:rsidRPr="008948D2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4B0D78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4B0D78" w:rsidRPr="008948D2" w:rsidRDefault="004B0D78" w:rsidP="004B0D78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4B0D78" w:rsidRPr="008948D2" w:rsidRDefault="004B0D78" w:rsidP="004B0D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8D2">
        <w:rPr>
          <w:rFonts w:ascii="Times New Roman" w:hAnsi="Times New Roman" w:cs="Times New Roman"/>
          <w:b/>
          <w:sz w:val="24"/>
          <w:szCs w:val="24"/>
        </w:rPr>
        <w:t>Прогнозный план (программа) приватизации</w:t>
      </w:r>
    </w:p>
    <w:p w:rsidR="004B0D78" w:rsidRPr="008948D2" w:rsidRDefault="004B0D78" w:rsidP="004B0D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8D2">
        <w:rPr>
          <w:rFonts w:ascii="Times New Roman" w:hAnsi="Times New Roman" w:cs="Times New Roman"/>
          <w:b/>
          <w:sz w:val="24"/>
          <w:szCs w:val="24"/>
        </w:rPr>
        <w:t>государственного имущества Ненецкого автономного округа</w:t>
      </w:r>
    </w:p>
    <w:p w:rsidR="004B0D78" w:rsidRPr="008948D2" w:rsidRDefault="004B0D78" w:rsidP="004B0D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8D2">
        <w:rPr>
          <w:rFonts w:ascii="Times New Roman" w:hAnsi="Times New Roman" w:cs="Times New Roman"/>
          <w:b/>
          <w:sz w:val="24"/>
          <w:szCs w:val="24"/>
        </w:rPr>
        <w:t>на 202</w:t>
      </w:r>
      <w:r w:rsidR="00B32A96">
        <w:rPr>
          <w:rFonts w:ascii="Times New Roman" w:hAnsi="Times New Roman" w:cs="Times New Roman"/>
          <w:b/>
          <w:sz w:val="24"/>
          <w:szCs w:val="24"/>
        </w:rPr>
        <w:t>4</w:t>
      </w:r>
      <w:r w:rsidRPr="008948D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B0D78" w:rsidRPr="008948D2" w:rsidRDefault="004B0D78" w:rsidP="004B0D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D78" w:rsidRPr="008948D2" w:rsidRDefault="004B0D78" w:rsidP="004B0D7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044" w:rsidRDefault="001F775B" w:rsidP="001F775B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948D2">
        <w:rPr>
          <w:b/>
          <w:bCs/>
          <w:sz w:val="24"/>
          <w:szCs w:val="24"/>
        </w:rPr>
        <w:t>1.</w:t>
      </w:r>
      <w:r w:rsidR="00522383" w:rsidRPr="008948D2">
        <w:rPr>
          <w:b/>
          <w:bCs/>
          <w:sz w:val="24"/>
          <w:szCs w:val="24"/>
        </w:rPr>
        <w:t> </w:t>
      </w:r>
      <w:r w:rsidRPr="008948D2">
        <w:rPr>
          <w:b/>
          <w:bCs/>
          <w:sz w:val="24"/>
          <w:szCs w:val="24"/>
        </w:rPr>
        <w:t xml:space="preserve">Перечень государственного имущества </w:t>
      </w:r>
    </w:p>
    <w:p w:rsidR="007A0044" w:rsidRDefault="001F775B" w:rsidP="007A0044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948D2">
        <w:rPr>
          <w:b/>
          <w:bCs/>
          <w:sz w:val="24"/>
          <w:szCs w:val="24"/>
        </w:rPr>
        <w:t>Ненецкого автономного округа,</w:t>
      </w:r>
      <w:r w:rsidR="007A0044">
        <w:rPr>
          <w:b/>
          <w:bCs/>
          <w:sz w:val="24"/>
          <w:szCs w:val="24"/>
        </w:rPr>
        <w:t xml:space="preserve"> </w:t>
      </w:r>
      <w:r w:rsidRPr="008948D2">
        <w:rPr>
          <w:b/>
          <w:bCs/>
          <w:sz w:val="24"/>
          <w:szCs w:val="24"/>
        </w:rPr>
        <w:t xml:space="preserve">подлежащего </w:t>
      </w:r>
    </w:p>
    <w:p w:rsidR="001F775B" w:rsidRPr="008948D2" w:rsidRDefault="001F775B" w:rsidP="007A0044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948D2">
        <w:rPr>
          <w:b/>
          <w:bCs/>
          <w:sz w:val="24"/>
          <w:szCs w:val="24"/>
        </w:rPr>
        <w:t>приватизации в 202</w:t>
      </w:r>
      <w:r w:rsidR="00B32A96">
        <w:rPr>
          <w:b/>
          <w:bCs/>
          <w:sz w:val="24"/>
          <w:szCs w:val="24"/>
        </w:rPr>
        <w:t>4</w:t>
      </w:r>
      <w:r w:rsidRPr="008948D2">
        <w:rPr>
          <w:b/>
          <w:bCs/>
          <w:sz w:val="24"/>
          <w:szCs w:val="24"/>
        </w:rPr>
        <w:t xml:space="preserve"> году</w:t>
      </w:r>
    </w:p>
    <w:p w:rsidR="001F775B" w:rsidRPr="008948D2" w:rsidRDefault="001F775B" w:rsidP="001F7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02"/>
        <w:gridCol w:w="1969"/>
        <w:gridCol w:w="2693"/>
        <w:gridCol w:w="2268"/>
      </w:tblGrid>
      <w:tr w:rsidR="007A0044" w:rsidRPr="008948D2" w:rsidTr="007A0044">
        <w:trPr>
          <w:trHeight w:val="544"/>
        </w:trPr>
        <w:tc>
          <w:tcPr>
            <w:tcW w:w="54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8948D2" w:rsidRDefault="007A0044" w:rsidP="00125530">
            <w:pPr>
              <w:autoSpaceDE w:val="0"/>
              <w:autoSpaceDN w:val="0"/>
              <w:adjustRightInd w:val="0"/>
              <w:jc w:val="center"/>
            </w:pPr>
            <w:r w:rsidRPr="008948D2">
              <w:t>№ п/п</w:t>
            </w:r>
          </w:p>
        </w:tc>
        <w:tc>
          <w:tcPr>
            <w:tcW w:w="16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8948D2" w:rsidRDefault="007A0044" w:rsidP="00125530">
            <w:pPr>
              <w:autoSpaceDE w:val="0"/>
              <w:autoSpaceDN w:val="0"/>
              <w:adjustRightInd w:val="0"/>
              <w:jc w:val="center"/>
            </w:pPr>
            <w:r w:rsidRPr="008948D2">
              <w:t>Наименование объекта</w:t>
            </w:r>
          </w:p>
        </w:tc>
        <w:tc>
          <w:tcPr>
            <w:tcW w:w="1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8948D2" w:rsidRDefault="00B618C2" w:rsidP="00B618C2">
            <w:pPr>
              <w:autoSpaceDE w:val="0"/>
              <w:autoSpaceDN w:val="0"/>
              <w:adjustRightInd w:val="0"/>
              <w:jc w:val="center"/>
            </w:pPr>
            <w:r>
              <w:t xml:space="preserve">Основная характеристика объекта </w:t>
            </w: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B618C2" w:rsidRDefault="00B618C2" w:rsidP="00125530">
            <w:pPr>
              <w:autoSpaceDE w:val="0"/>
              <w:autoSpaceDN w:val="0"/>
              <w:adjustRightInd w:val="0"/>
              <w:jc w:val="center"/>
            </w:pPr>
            <w:r>
              <w:t>Местоположение объекта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8948D2" w:rsidRDefault="007A0044" w:rsidP="00125530">
            <w:pPr>
              <w:autoSpaceDE w:val="0"/>
              <w:autoSpaceDN w:val="0"/>
              <w:adjustRightInd w:val="0"/>
              <w:jc w:val="center"/>
            </w:pPr>
            <w:r w:rsidRPr="008948D2">
              <w:t>Кадастровый номер</w:t>
            </w:r>
            <w:r w:rsidR="00B618C2">
              <w:t xml:space="preserve"> объекта</w:t>
            </w:r>
          </w:p>
        </w:tc>
      </w:tr>
      <w:tr w:rsidR="007A0044" w:rsidRPr="008948D2" w:rsidTr="00EA5C04">
        <w:trPr>
          <w:trHeight w:val="826"/>
        </w:trPr>
        <w:tc>
          <w:tcPr>
            <w:tcW w:w="54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8948D2" w:rsidRDefault="007A0044" w:rsidP="00125530">
            <w:pPr>
              <w:autoSpaceDE w:val="0"/>
              <w:autoSpaceDN w:val="0"/>
              <w:adjustRightInd w:val="0"/>
              <w:jc w:val="center"/>
            </w:pPr>
            <w:r w:rsidRPr="008948D2">
              <w:t>1</w:t>
            </w:r>
          </w:p>
        </w:tc>
        <w:tc>
          <w:tcPr>
            <w:tcW w:w="160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8948D2" w:rsidRDefault="007A0044" w:rsidP="0073501B">
            <w:pPr>
              <w:autoSpaceDE w:val="0"/>
              <w:autoSpaceDN w:val="0"/>
              <w:adjustRightInd w:val="0"/>
              <w:jc w:val="center"/>
            </w:pPr>
            <w:r w:rsidRPr="008948D2">
              <w:t xml:space="preserve">Объект незавершённого строительства </w:t>
            </w:r>
          </w:p>
        </w:tc>
        <w:tc>
          <w:tcPr>
            <w:tcW w:w="1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8948D2" w:rsidRDefault="00B618C2" w:rsidP="00125530">
            <w:pPr>
              <w:autoSpaceDE w:val="0"/>
              <w:autoSpaceDN w:val="0"/>
              <w:adjustRightInd w:val="0"/>
              <w:jc w:val="center"/>
            </w:pPr>
            <w:r>
              <w:t>Площадь застройки</w:t>
            </w:r>
            <w:r w:rsidR="007A0044" w:rsidRPr="008948D2">
              <w:t xml:space="preserve"> –</w:t>
            </w:r>
          </w:p>
          <w:p w:rsidR="007A0044" w:rsidRDefault="00EA5C04" w:rsidP="00EA5C04">
            <w:pPr>
              <w:autoSpaceDE w:val="0"/>
              <w:autoSpaceDN w:val="0"/>
              <w:adjustRightInd w:val="0"/>
              <w:jc w:val="center"/>
            </w:pPr>
            <w:r>
              <w:t>1 406,2</w:t>
            </w:r>
            <w:r w:rsidR="00B618C2">
              <w:t xml:space="preserve"> м</w:t>
            </w:r>
            <w:r w:rsidR="00B618C2" w:rsidRPr="00B618C2">
              <w:rPr>
                <w:vertAlign w:val="superscript"/>
              </w:rPr>
              <w:t>2</w:t>
            </w:r>
            <w:r w:rsidR="00B618C2">
              <w:t>;</w:t>
            </w:r>
          </w:p>
          <w:p w:rsidR="00B618C2" w:rsidRPr="008948D2" w:rsidRDefault="00B618C2" w:rsidP="00EA5C04">
            <w:pPr>
              <w:autoSpaceDE w:val="0"/>
              <w:autoSpaceDN w:val="0"/>
              <w:adjustRightInd w:val="0"/>
              <w:jc w:val="center"/>
            </w:pPr>
            <w:r>
              <w:t>Протяженность –2 245 м</w:t>
            </w:r>
          </w:p>
        </w:tc>
        <w:tc>
          <w:tcPr>
            <w:tcW w:w="269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8948D2" w:rsidRDefault="007A0044" w:rsidP="00B618C2">
            <w:pPr>
              <w:autoSpaceDE w:val="0"/>
              <w:autoSpaceDN w:val="0"/>
              <w:adjustRightInd w:val="0"/>
              <w:jc w:val="center"/>
            </w:pPr>
            <w:r w:rsidRPr="008948D2">
              <w:t xml:space="preserve">Российская Федерация, Ненецкий автономный округ, </w:t>
            </w:r>
            <w:r w:rsidR="0073501B">
              <w:t xml:space="preserve">в районе </w:t>
            </w:r>
            <w:r w:rsidR="00EA5C04">
              <w:t>реки Куя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0044" w:rsidRPr="00EA5C04" w:rsidRDefault="00EA5C04" w:rsidP="00EA5C04">
            <w:pPr>
              <w:autoSpaceDE w:val="0"/>
              <w:autoSpaceDN w:val="0"/>
              <w:adjustRightInd w:val="0"/>
              <w:jc w:val="center"/>
            </w:pPr>
            <w:r w:rsidRPr="00EA5C04">
              <w:t>83:00:000000:3140</w:t>
            </w:r>
          </w:p>
        </w:tc>
      </w:tr>
    </w:tbl>
    <w:p w:rsidR="00CD149C" w:rsidRPr="008948D2" w:rsidRDefault="00CD149C" w:rsidP="00CD149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775B" w:rsidRPr="008948D2" w:rsidRDefault="001F775B" w:rsidP="001F775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A0044" w:rsidRDefault="001F775B" w:rsidP="0052238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948D2">
        <w:rPr>
          <w:b/>
          <w:bCs/>
          <w:sz w:val="24"/>
          <w:szCs w:val="24"/>
        </w:rPr>
        <w:t>2.</w:t>
      </w:r>
      <w:r w:rsidR="00522383" w:rsidRPr="008948D2">
        <w:rPr>
          <w:b/>
          <w:bCs/>
          <w:sz w:val="24"/>
          <w:szCs w:val="24"/>
        </w:rPr>
        <w:t> </w:t>
      </w:r>
      <w:r w:rsidRPr="008948D2">
        <w:rPr>
          <w:b/>
          <w:bCs/>
          <w:sz w:val="24"/>
          <w:szCs w:val="24"/>
        </w:rPr>
        <w:t>Прогноз поступления доходов от приватизации</w:t>
      </w:r>
      <w:r w:rsidR="00522383" w:rsidRPr="008948D2">
        <w:rPr>
          <w:b/>
          <w:bCs/>
          <w:sz w:val="24"/>
          <w:szCs w:val="24"/>
        </w:rPr>
        <w:t xml:space="preserve"> </w:t>
      </w:r>
    </w:p>
    <w:p w:rsidR="007A0044" w:rsidRDefault="001F775B" w:rsidP="0052238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948D2">
        <w:rPr>
          <w:b/>
          <w:bCs/>
          <w:sz w:val="24"/>
          <w:szCs w:val="24"/>
        </w:rPr>
        <w:t xml:space="preserve">государственного имущества </w:t>
      </w:r>
      <w:r w:rsidR="00522383" w:rsidRPr="008948D2">
        <w:rPr>
          <w:b/>
          <w:bCs/>
          <w:sz w:val="24"/>
          <w:szCs w:val="24"/>
        </w:rPr>
        <w:t>Ненецкого автономного округа</w:t>
      </w:r>
      <w:r w:rsidRPr="008948D2">
        <w:rPr>
          <w:b/>
          <w:bCs/>
          <w:sz w:val="24"/>
          <w:szCs w:val="24"/>
        </w:rPr>
        <w:t xml:space="preserve"> </w:t>
      </w:r>
    </w:p>
    <w:p w:rsidR="001F775B" w:rsidRPr="008948D2" w:rsidRDefault="001F775B" w:rsidP="00522383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948D2">
        <w:rPr>
          <w:b/>
          <w:bCs/>
          <w:sz w:val="24"/>
          <w:szCs w:val="24"/>
        </w:rPr>
        <w:t xml:space="preserve">в </w:t>
      </w:r>
      <w:r w:rsidR="00522383" w:rsidRPr="008948D2">
        <w:rPr>
          <w:b/>
          <w:bCs/>
          <w:sz w:val="24"/>
          <w:szCs w:val="24"/>
        </w:rPr>
        <w:t xml:space="preserve">окружной </w:t>
      </w:r>
      <w:r w:rsidRPr="008948D2">
        <w:rPr>
          <w:b/>
          <w:bCs/>
          <w:sz w:val="24"/>
          <w:szCs w:val="24"/>
        </w:rPr>
        <w:t>бюджет</w:t>
      </w:r>
    </w:p>
    <w:p w:rsidR="001F775B" w:rsidRPr="008948D2" w:rsidRDefault="001F775B" w:rsidP="001F7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F775B" w:rsidRDefault="001F775B" w:rsidP="001F7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948D2">
        <w:rPr>
          <w:sz w:val="24"/>
          <w:szCs w:val="24"/>
        </w:rPr>
        <w:t xml:space="preserve">Поступления в </w:t>
      </w:r>
      <w:r w:rsidR="00522383" w:rsidRPr="008948D2">
        <w:rPr>
          <w:sz w:val="24"/>
          <w:szCs w:val="24"/>
        </w:rPr>
        <w:t>окружной</w:t>
      </w:r>
      <w:r w:rsidRPr="008948D2">
        <w:rPr>
          <w:sz w:val="24"/>
          <w:szCs w:val="24"/>
        </w:rPr>
        <w:t xml:space="preserve"> бюджет от приватизации государственного имущества </w:t>
      </w:r>
      <w:r w:rsidR="00522383" w:rsidRPr="008948D2">
        <w:rPr>
          <w:sz w:val="24"/>
          <w:szCs w:val="24"/>
        </w:rPr>
        <w:t>Ненецкого автономного округа</w:t>
      </w:r>
      <w:r w:rsidRPr="008948D2">
        <w:rPr>
          <w:sz w:val="24"/>
          <w:szCs w:val="24"/>
        </w:rPr>
        <w:t xml:space="preserve"> в 202</w:t>
      </w:r>
      <w:r w:rsidR="00B32A96">
        <w:rPr>
          <w:sz w:val="24"/>
          <w:szCs w:val="24"/>
        </w:rPr>
        <w:t>4</w:t>
      </w:r>
      <w:r w:rsidRPr="008948D2">
        <w:rPr>
          <w:sz w:val="24"/>
          <w:szCs w:val="24"/>
        </w:rPr>
        <w:t xml:space="preserve"> году прогнозируются в сумме не менее </w:t>
      </w:r>
      <w:r w:rsidR="00DB294A" w:rsidRPr="008948D2">
        <w:rPr>
          <w:sz w:val="24"/>
          <w:szCs w:val="24"/>
        </w:rPr>
        <w:br/>
      </w:r>
      <w:r w:rsidR="00ED5C72" w:rsidRPr="00EA5C04">
        <w:rPr>
          <w:sz w:val="24"/>
          <w:szCs w:val="24"/>
        </w:rPr>
        <w:t>4</w:t>
      </w:r>
      <w:r w:rsidR="00EA5C04" w:rsidRPr="00EA5C04">
        <w:rPr>
          <w:sz w:val="24"/>
          <w:szCs w:val="24"/>
        </w:rPr>
        <w:t>7</w:t>
      </w:r>
      <w:r w:rsidR="00ED5C72" w:rsidRPr="00EA5C04">
        <w:rPr>
          <w:sz w:val="24"/>
          <w:szCs w:val="24"/>
        </w:rPr>
        <w:t> </w:t>
      </w:r>
      <w:r w:rsidR="00EA5C04" w:rsidRPr="00EA5C04">
        <w:rPr>
          <w:sz w:val="24"/>
          <w:szCs w:val="24"/>
        </w:rPr>
        <w:t>265</w:t>
      </w:r>
      <w:r w:rsidR="00ED5C72" w:rsidRPr="008948D2">
        <w:rPr>
          <w:sz w:val="24"/>
          <w:szCs w:val="24"/>
        </w:rPr>
        <w:t> </w:t>
      </w:r>
      <w:r w:rsidRPr="008948D2">
        <w:rPr>
          <w:sz w:val="24"/>
          <w:szCs w:val="24"/>
        </w:rPr>
        <w:t>тыс. рублей.</w:t>
      </w:r>
    </w:p>
    <w:p w:rsidR="007A0044" w:rsidRDefault="007A0044" w:rsidP="007A00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5C04" w:rsidRDefault="00EA5C04" w:rsidP="007A00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A5C04" w:rsidRDefault="00EA5C04" w:rsidP="007A004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0044" w:rsidRDefault="007A0044" w:rsidP="007A0044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___</w:t>
      </w:r>
      <w:r w:rsidR="00A029CF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</w:p>
    <w:p w:rsidR="00DB294A" w:rsidRDefault="00DB294A" w:rsidP="001F7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55971" w:rsidRDefault="00655971" w:rsidP="001F7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  <w:sectPr w:rsidR="00655971" w:rsidSect="00DC0837">
          <w:pgSz w:w="11906" w:h="16838"/>
          <w:pgMar w:top="992" w:right="1418" w:bottom="709" w:left="1418" w:header="720" w:footer="720" w:gutter="0"/>
          <w:cols w:space="720"/>
        </w:sectPr>
      </w:pPr>
    </w:p>
    <w:p w:rsidR="00655971" w:rsidRPr="00057B15" w:rsidRDefault="00655971" w:rsidP="00655971">
      <w:pPr>
        <w:ind w:right="-1"/>
        <w:jc w:val="center"/>
        <w:outlineLvl w:val="0"/>
        <w:rPr>
          <w:b/>
          <w:kern w:val="26"/>
          <w:sz w:val="26"/>
          <w:szCs w:val="26"/>
        </w:rPr>
      </w:pPr>
      <w:r w:rsidRPr="00057B15">
        <w:rPr>
          <w:b/>
          <w:kern w:val="26"/>
          <w:sz w:val="26"/>
          <w:szCs w:val="26"/>
        </w:rPr>
        <w:lastRenderedPageBreak/>
        <w:t>ПОЯСНИТЕЛЬНАЯ ЗАПИСКА</w:t>
      </w:r>
    </w:p>
    <w:p w:rsidR="00655971" w:rsidRPr="00655971" w:rsidRDefault="00655971" w:rsidP="00655971">
      <w:pPr>
        <w:ind w:right="-1"/>
        <w:jc w:val="center"/>
        <w:outlineLvl w:val="0"/>
        <w:rPr>
          <w:b/>
          <w:kern w:val="26"/>
          <w:sz w:val="26"/>
          <w:szCs w:val="26"/>
        </w:rPr>
      </w:pPr>
      <w:r w:rsidRPr="00057B15">
        <w:rPr>
          <w:b/>
          <w:kern w:val="26"/>
          <w:sz w:val="26"/>
          <w:szCs w:val="26"/>
        </w:rPr>
        <w:t xml:space="preserve">к проекту закона Ненецкого автономного округа </w:t>
      </w:r>
    </w:p>
    <w:p w:rsidR="00655971" w:rsidRPr="00057B15" w:rsidRDefault="00655971" w:rsidP="00655971">
      <w:pPr>
        <w:ind w:right="-1"/>
        <w:jc w:val="center"/>
        <w:outlineLvl w:val="0"/>
        <w:rPr>
          <w:b/>
          <w:kern w:val="26"/>
          <w:sz w:val="26"/>
          <w:szCs w:val="26"/>
        </w:rPr>
      </w:pPr>
      <w:r w:rsidRPr="00057B15">
        <w:rPr>
          <w:b/>
          <w:kern w:val="26"/>
          <w:sz w:val="26"/>
          <w:szCs w:val="26"/>
        </w:rPr>
        <w:t>«Об утверждении прогнозного плана (программы) приватизации государственного имущества Ненецкого автономного округа на 2024 год»</w:t>
      </w:r>
    </w:p>
    <w:p w:rsidR="00655971" w:rsidRPr="00057B15" w:rsidRDefault="00655971" w:rsidP="00655971">
      <w:pPr>
        <w:ind w:right="-1"/>
        <w:jc w:val="center"/>
        <w:rPr>
          <w:b/>
          <w:kern w:val="26"/>
          <w:sz w:val="26"/>
          <w:szCs w:val="26"/>
        </w:rPr>
      </w:pPr>
    </w:p>
    <w:p w:rsidR="00655971" w:rsidRPr="00057B15" w:rsidRDefault="00655971" w:rsidP="00655971">
      <w:pPr>
        <w:ind w:firstLine="709"/>
        <w:jc w:val="both"/>
        <w:rPr>
          <w:kern w:val="26"/>
          <w:sz w:val="26"/>
          <w:szCs w:val="26"/>
        </w:rPr>
      </w:pPr>
      <w:r w:rsidRPr="00057B15">
        <w:rPr>
          <w:kern w:val="26"/>
          <w:sz w:val="26"/>
          <w:szCs w:val="26"/>
        </w:rPr>
        <w:t>Субъект законодательной инициативы – губернатор Ненецкого автономного округа.</w:t>
      </w:r>
    </w:p>
    <w:p w:rsidR="00655971" w:rsidRPr="00057B15" w:rsidRDefault="00655971" w:rsidP="00655971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57B15">
        <w:rPr>
          <w:rFonts w:ascii="Times New Roman" w:hAnsi="Times New Roman" w:cs="Times New Roman"/>
          <w:kern w:val="26"/>
          <w:sz w:val="26"/>
          <w:szCs w:val="26"/>
        </w:rPr>
        <w:t>Разработчик проекта – Управление имущественных и земельных отношений Ненецкого автономного округа</w:t>
      </w:r>
      <w:r>
        <w:rPr>
          <w:rFonts w:ascii="Times New Roman" w:hAnsi="Times New Roman" w:cs="Times New Roman"/>
          <w:kern w:val="26"/>
          <w:sz w:val="26"/>
          <w:szCs w:val="26"/>
        </w:rPr>
        <w:t xml:space="preserve"> (далее – Управление)</w:t>
      </w:r>
      <w:r w:rsidRPr="00057B15">
        <w:rPr>
          <w:rFonts w:ascii="Times New Roman" w:hAnsi="Times New Roman" w:cs="Times New Roman"/>
          <w:kern w:val="26"/>
          <w:sz w:val="26"/>
          <w:szCs w:val="26"/>
        </w:rPr>
        <w:t>.</w:t>
      </w:r>
    </w:p>
    <w:p w:rsidR="00655971" w:rsidRPr="00057B15" w:rsidRDefault="00655971" w:rsidP="00655971">
      <w:pPr>
        <w:pStyle w:val="ConsPlusNormal"/>
        <w:ind w:firstLine="709"/>
        <w:jc w:val="both"/>
        <w:rPr>
          <w:rFonts w:ascii="Times New Roman" w:hAnsi="Times New Roman" w:cs="Times New Roman"/>
          <w:kern w:val="26"/>
          <w:sz w:val="26"/>
          <w:szCs w:val="26"/>
        </w:rPr>
      </w:pPr>
      <w:r w:rsidRPr="00057B15">
        <w:rPr>
          <w:rFonts w:ascii="Times New Roman" w:hAnsi="Times New Roman" w:cs="Times New Roman"/>
          <w:kern w:val="26"/>
          <w:sz w:val="26"/>
          <w:szCs w:val="26"/>
        </w:rPr>
        <w:t>Разработка представленного законопроекта обусловлена следующим.</w:t>
      </w: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</w:rPr>
      </w:pPr>
      <w:r w:rsidRPr="00057B15">
        <w:rPr>
          <w:rStyle w:val="fontstyle01"/>
          <w:kern w:val="26"/>
        </w:rPr>
        <w:t>В соответствии с пунктом 2 статьи 8 Федерального закона от 21</w:t>
      </w:r>
      <w:r>
        <w:rPr>
          <w:rStyle w:val="fontstyle01"/>
          <w:kern w:val="26"/>
        </w:rPr>
        <w:t xml:space="preserve"> декабря </w:t>
      </w:r>
      <w:r w:rsidRPr="00057B15">
        <w:rPr>
          <w:rStyle w:val="fontstyle01"/>
          <w:kern w:val="26"/>
        </w:rPr>
        <w:t xml:space="preserve">2001 </w:t>
      </w:r>
      <w:r>
        <w:rPr>
          <w:rStyle w:val="fontstyle01"/>
          <w:kern w:val="26"/>
        </w:rPr>
        <w:t xml:space="preserve">года </w:t>
      </w:r>
      <w:r w:rsidRPr="00057B15">
        <w:rPr>
          <w:rStyle w:val="fontstyle01"/>
          <w:kern w:val="26"/>
        </w:rPr>
        <w:t>№</w:t>
      </w:r>
      <w:r w:rsidRPr="00057B15">
        <w:rPr>
          <w:rStyle w:val="fontstyle01"/>
          <w:rFonts w:hint="eastAsia"/>
          <w:kern w:val="26"/>
        </w:rPr>
        <w:t> </w:t>
      </w:r>
      <w:r w:rsidRPr="00057B15">
        <w:rPr>
          <w:rStyle w:val="fontstyle01"/>
          <w:kern w:val="26"/>
        </w:rPr>
        <w:t>178-ФЗ «О приватизации государственного и муниципального имущества» постановлением Правительства Российской Федерации от 26</w:t>
      </w:r>
      <w:r>
        <w:rPr>
          <w:rStyle w:val="fontstyle01"/>
          <w:kern w:val="26"/>
        </w:rPr>
        <w:t xml:space="preserve"> декабря </w:t>
      </w:r>
      <w:r w:rsidRPr="00057B15">
        <w:rPr>
          <w:rStyle w:val="fontstyle01"/>
          <w:kern w:val="26"/>
        </w:rPr>
        <w:t xml:space="preserve">2005 </w:t>
      </w:r>
      <w:r>
        <w:rPr>
          <w:rStyle w:val="fontstyle01"/>
          <w:kern w:val="26"/>
        </w:rPr>
        <w:t xml:space="preserve">года </w:t>
      </w:r>
      <w:r w:rsidRPr="00057B15">
        <w:rPr>
          <w:rStyle w:val="fontstyle01"/>
          <w:kern w:val="26"/>
        </w:rPr>
        <w:t>№</w:t>
      </w:r>
      <w:r w:rsidRPr="00057B15">
        <w:rPr>
          <w:rStyle w:val="fontstyle01"/>
          <w:rFonts w:hint="eastAsia"/>
          <w:kern w:val="26"/>
        </w:rPr>
        <w:t> </w:t>
      </w:r>
      <w:r w:rsidRPr="00057B15">
        <w:rPr>
          <w:rStyle w:val="fontstyle01"/>
          <w:kern w:val="26"/>
        </w:rPr>
        <w:t>806 утверждены Правила разработки прогнозных планов (программ</w:t>
      </w:r>
      <w:r>
        <w:rPr>
          <w:rStyle w:val="fontstyle01"/>
          <w:kern w:val="26"/>
        </w:rPr>
        <w:t>а</w:t>
      </w:r>
      <w:r w:rsidRPr="00057B15">
        <w:rPr>
          <w:rStyle w:val="fontstyle01"/>
          <w:kern w:val="26"/>
        </w:rPr>
        <w:t xml:space="preserve">) приватизации государственного и муниципального имущества (далее </w:t>
      </w:r>
      <w:r w:rsidRPr="00057B15">
        <w:rPr>
          <w:rStyle w:val="fontstyle01"/>
          <w:rFonts w:hint="eastAsia"/>
          <w:kern w:val="26"/>
        </w:rPr>
        <w:t>–</w:t>
      </w:r>
      <w:r w:rsidRPr="00057B15">
        <w:rPr>
          <w:rStyle w:val="fontstyle01"/>
          <w:kern w:val="26"/>
        </w:rPr>
        <w:t xml:space="preserve"> Правила).</w:t>
      </w:r>
      <w:r w:rsidRPr="00057B15">
        <w:rPr>
          <w:kern w:val="26"/>
          <w:sz w:val="26"/>
          <w:szCs w:val="26"/>
        </w:rPr>
        <w:t xml:space="preserve"> </w:t>
      </w: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rStyle w:val="fontstyle01"/>
          <w:kern w:val="26"/>
        </w:rPr>
      </w:pPr>
      <w:r>
        <w:rPr>
          <w:kern w:val="26"/>
          <w:sz w:val="26"/>
          <w:szCs w:val="26"/>
        </w:rPr>
        <w:t xml:space="preserve">В соответствии с </w:t>
      </w:r>
      <w:r w:rsidRPr="00057B15">
        <w:rPr>
          <w:kern w:val="26"/>
          <w:sz w:val="26"/>
          <w:szCs w:val="26"/>
        </w:rPr>
        <w:t>пункт</w:t>
      </w:r>
      <w:r>
        <w:rPr>
          <w:kern w:val="26"/>
          <w:sz w:val="26"/>
          <w:szCs w:val="26"/>
        </w:rPr>
        <w:t>ом</w:t>
      </w:r>
      <w:r w:rsidRPr="00057B15">
        <w:rPr>
          <w:kern w:val="26"/>
          <w:sz w:val="26"/>
          <w:szCs w:val="26"/>
        </w:rPr>
        <w:t xml:space="preserve"> 4 Правил прогнозный план (программа) приватизации государственного</w:t>
      </w:r>
      <w:r w:rsidRPr="00057B15">
        <w:rPr>
          <w:rStyle w:val="fontstyle01"/>
          <w:kern w:val="26"/>
        </w:rPr>
        <w:t xml:space="preserve"> имущества, находящегося в собственности субъекта Российской Федерации (далее – программа приватизации), разрабатывается на плановый период</w:t>
      </w:r>
      <w:r w:rsidR="00CA69B9">
        <w:rPr>
          <w:rStyle w:val="fontstyle01"/>
          <w:kern w:val="26"/>
        </w:rPr>
        <w:t xml:space="preserve"> </w:t>
      </w:r>
      <w:r w:rsidRPr="00057B15">
        <w:rPr>
          <w:rStyle w:val="fontstyle01"/>
          <w:kern w:val="26"/>
        </w:rPr>
        <w:t>и утверждается органом государственной власти субъекта Российской Федерации.</w:t>
      </w: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rStyle w:val="fontstyle01"/>
          <w:kern w:val="26"/>
        </w:rPr>
      </w:pPr>
      <w:r w:rsidRPr="00057B15">
        <w:rPr>
          <w:rStyle w:val="fontstyle01"/>
          <w:kern w:val="26"/>
        </w:rPr>
        <w:t xml:space="preserve">В соответствии с пунктом 2 Правил «плановый период» </w:t>
      </w:r>
      <w:r w:rsidRPr="00057B15">
        <w:rPr>
          <w:rStyle w:val="fontstyle01"/>
          <w:rFonts w:hint="eastAsia"/>
          <w:kern w:val="26"/>
        </w:rPr>
        <w:t>–</w:t>
      </w:r>
      <w:r w:rsidRPr="00057B15">
        <w:rPr>
          <w:rStyle w:val="fontstyle01"/>
          <w:kern w:val="26"/>
        </w:rPr>
        <w:t xml:space="preserve"> период, на который утверждается программа приватизации и который составляет срок от 1 года до 3 лет</w:t>
      </w:r>
      <w:r w:rsidR="00CA69B9">
        <w:rPr>
          <w:rStyle w:val="fontstyle01"/>
          <w:kern w:val="26"/>
        </w:rPr>
        <w:t xml:space="preserve"> </w:t>
      </w:r>
      <w:r w:rsidRPr="00057B15">
        <w:rPr>
          <w:rStyle w:val="fontstyle01"/>
          <w:kern w:val="26"/>
        </w:rPr>
        <w:t>в соответствии с решением уполномоченного органа субъекта Российской Федерации.</w:t>
      </w: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rStyle w:val="fontstyle01"/>
          <w:kern w:val="26"/>
        </w:rPr>
      </w:pPr>
      <w:r>
        <w:rPr>
          <w:rStyle w:val="fontstyle01"/>
          <w:kern w:val="26"/>
        </w:rPr>
        <w:t xml:space="preserve">В соответствии с </w:t>
      </w:r>
      <w:r w:rsidRPr="00057B15">
        <w:rPr>
          <w:rStyle w:val="fontstyle01"/>
          <w:kern w:val="26"/>
        </w:rPr>
        <w:t>пункт</w:t>
      </w:r>
      <w:r>
        <w:rPr>
          <w:rStyle w:val="fontstyle01"/>
          <w:kern w:val="26"/>
        </w:rPr>
        <w:t>ом</w:t>
      </w:r>
      <w:r w:rsidRPr="00057B15">
        <w:rPr>
          <w:rStyle w:val="fontstyle01"/>
          <w:kern w:val="26"/>
        </w:rPr>
        <w:t xml:space="preserve"> 2 части 1 статьи 3 закона Ненецкого автономного округа от 21</w:t>
      </w:r>
      <w:r>
        <w:rPr>
          <w:rStyle w:val="fontstyle01"/>
          <w:kern w:val="26"/>
        </w:rPr>
        <w:t xml:space="preserve"> июня </w:t>
      </w:r>
      <w:r w:rsidRPr="00057B15">
        <w:rPr>
          <w:rStyle w:val="fontstyle01"/>
          <w:kern w:val="26"/>
        </w:rPr>
        <w:t xml:space="preserve">2007 </w:t>
      </w:r>
      <w:r>
        <w:rPr>
          <w:rStyle w:val="fontstyle01"/>
          <w:kern w:val="26"/>
        </w:rPr>
        <w:t xml:space="preserve">года </w:t>
      </w:r>
      <w:r w:rsidRPr="00057B15">
        <w:rPr>
          <w:rStyle w:val="fontstyle01"/>
          <w:kern w:val="26"/>
        </w:rPr>
        <w:t>№</w:t>
      </w:r>
      <w:r w:rsidRPr="00057B15">
        <w:rPr>
          <w:rStyle w:val="fontstyle01"/>
          <w:rFonts w:hint="eastAsia"/>
          <w:kern w:val="26"/>
        </w:rPr>
        <w:t> </w:t>
      </w:r>
      <w:r w:rsidRPr="00057B15">
        <w:rPr>
          <w:rStyle w:val="fontstyle01"/>
          <w:kern w:val="26"/>
        </w:rPr>
        <w:t>76-оз «О приватизации государственного имущества Ненецкого автономного округа» утверждение прогнозного плана (программы) приватизации государственного имущества относится к полномочиям Собрания депутатов Ненецкого автономного округа.</w:t>
      </w:r>
    </w:p>
    <w:p w:rsidR="00655971" w:rsidRDefault="00655971" w:rsidP="00655971">
      <w:pPr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</w:rPr>
      </w:pPr>
      <w:r w:rsidRPr="00057B15">
        <w:rPr>
          <w:kern w:val="26"/>
          <w:sz w:val="26"/>
          <w:szCs w:val="26"/>
        </w:rPr>
        <w:t>В казне Ненецкого автономного округа находится объект незавершенного строительства «Профилакторий с подъез</w:t>
      </w:r>
      <w:r>
        <w:rPr>
          <w:kern w:val="26"/>
          <w:sz w:val="26"/>
          <w:szCs w:val="26"/>
        </w:rPr>
        <w:t>дной дорогой в районе реки Куя»;</w:t>
      </w:r>
      <w:r w:rsidRPr="00057B15">
        <w:rPr>
          <w:kern w:val="26"/>
          <w:sz w:val="26"/>
          <w:szCs w:val="26"/>
        </w:rPr>
        <w:t xml:space="preserve"> кадастровы</w:t>
      </w:r>
      <w:r>
        <w:rPr>
          <w:kern w:val="26"/>
          <w:sz w:val="26"/>
          <w:szCs w:val="26"/>
        </w:rPr>
        <w:t>й номер 83:00:000000:3140;</w:t>
      </w:r>
      <w:r w:rsidRPr="00057B15">
        <w:rPr>
          <w:kern w:val="26"/>
          <w:sz w:val="26"/>
          <w:szCs w:val="26"/>
        </w:rPr>
        <w:t xml:space="preserve"> пр</w:t>
      </w:r>
      <w:r>
        <w:rPr>
          <w:kern w:val="26"/>
          <w:sz w:val="26"/>
          <w:szCs w:val="26"/>
        </w:rPr>
        <w:t>оектируемое назначение: нежилое; степень готовности: 10%; площадь застройки: 1406,2 </w:t>
      </w:r>
      <w:r w:rsidRPr="00057B15">
        <w:rPr>
          <w:kern w:val="26"/>
          <w:sz w:val="26"/>
          <w:szCs w:val="26"/>
        </w:rPr>
        <w:t>кв.</w:t>
      </w:r>
      <w:r>
        <w:rPr>
          <w:kern w:val="26"/>
          <w:sz w:val="26"/>
          <w:szCs w:val="26"/>
        </w:rPr>
        <w:t> м.; протяженность: 2245 м.;</w:t>
      </w:r>
      <w:r w:rsidRPr="00057B15">
        <w:rPr>
          <w:kern w:val="26"/>
          <w:sz w:val="26"/>
          <w:szCs w:val="26"/>
        </w:rPr>
        <w:t xml:space="preserve"> первоначальная стоимость: 55 841 623,42 руб</w:t>
      </w:r>
      <w:r>
        <w:rPr>
          <w:kern w:val="26"/>
          <w:sz w:val="26"/>
          <w:szCs w:val="26"/>
        </w:rPr>
        <w:t>лей</w:t>
      </w:r>
      <w:r w:rsidRPr="00057B15">
        <w:rPr>
          <w:kern w:val="26"/>
          <w:sz w:val="26"/>
          <w:szCs w:val="26"/>
        </w:rPr>
        <w:t xml:space="preserve"> (далее – Объект).</w:t>
      </w: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rStyle w:val="fontstyle01"/>
          <w:kern w:val="26"/>
        </w:rPr>
      </w:pPr>
      <w:r w:rsidRPr="00057B15">
        <w:rPr>
          <w:kern w:val="26"/>
          <w:sz w:val="26"/>
          <w:szCs w:val="26"/>
        </w:rPr>
        <w:t>Объект передан безвозмездно в собственность Ненецкого автономного округа в рамках Соглашения о сотрудничестве между Администрацией Ненецкого автономного округа и ООО «Нарьянмарнефтегаз» № 605/2011 от 15</w:t>
      </w:r>
      <w:r>
        <w:rPr>
          <w:kern w:val="26"/>
          <w:sz w:val="26"/>
          <w:szCs w:val="26"/>
        </w:rPr>
        <w:t xml:space="preserve"> ноября </w:t>
      </w:r>
      <w:r w:rsidRPr="00057B15">
        <w:rPr>
          <w:kern w:val="26"/>
          <w:sz w:val="26"/>
          <w:szCs w:val="26"/>
        </w:rPr>
        <w:t>2011</w:t>
      </w:r>
      <w:r>
        <w:rPr>
          <w:kern w:val="26"/>
          <w:sz w:val="26"/>
          <w:szCs w:val="26"/>
        </w:rPr>
        <w:t xml:space="preserve"> года.</w:t>
      </w:r>
      <w:r>
        <w:rPr>
          <w:kern w:val="26"/>
          <w:sz w:val="26"/>
          <w:szCs w:val="26"/>
        </w:rPr>
        <w:br/>
      </w:r>
      <w:r w:rsidR="00CA69B9">
        <w:rPr>
          <w:kern w:val="26"/>
          <w:sz w:val="26"/>
          <w:szCs w:val="26"/>
        </w:rPr>
        <w:t xml:space="preserve">             </w:t>
      </w:r>
      <w:r w:rsidRPr="00057B15">
        <w:rPr>
          <w:kern w:val="26"/>
          <w:sz w:val="26"/>
          <w:szCs w:val="26"/>
        </w:rPr>
        <w:t>Управление в отношении Объекта обращалось с бюджетной заявкой на его демонтаж (стоимость работ в соответствии с проектом составляет 3 462,6</w:t>
      </w:r>
      <w:r>
        <w:rPr>
          <w:kern w:val="26"/>
          <w:sz w:val="26"/>
          <w:szCs w:val="26"/>
        </w:rPr>
        <w:t> </w:t>
      </w:r>
      <w:r w:rsidRPr="00057B15">
        <w:rPr>
          <w:kern w:val="26"/>
          <w:sz w:val="26"/>
          <w:szCs w:val="26"/>
        </w:rPr>
        <w:t>тыс.</w:t>
      </w:r>
      <w:r>
        <w:rPr>
          <w:kern w:val="26"/>
          <w:sz w:val="26"/>
          <w:szCs w:val="26"/>
        </w:rPr>
        <w:t> </w:t>
      </w:r>
      <w:r w:rsidRPr="00057B15">
        <w:rPr>
          <w:kern w:val="26"/>
          <w:sz w:val="26"/>
          <w:szCs w:val="26"/>
        </w:rPr>
        <w:t>руб</w:t>
      </w:r>
      <w:r>
        <w:rPr>
          <w:kern w:val="26"/>
          <w:sz w:val="26"/>
          <w:szCs w:val="26"/>
        </w:rPr>
        <w:t>лей</w:t>
      </w:r>
      <w:r w:rsidRPr="00057B15">
        <w:rPr>
          <w:kern w:val="26"/>
          <w:sz w:val="26"/>
          <w:szCs w:val="26"/>
        </w:rPr>
        <w:t xml:space="preserve"> в ценах</w:t>
      </w:r>
      <w:r w:rsidR="00CA69B9">
        <w:rPr>
          <w:kern w:val="26"/>
          <w:sz w:val="26"/>
          <w:szCs w:val="26"/>
        </w:rPr>
        <w:t xml:space="preserve"> </w:t>
      </w:r>
      <w:r w:rsidRPr="00057B15">
        <w:rPr>
          <w:kern w:val="26"/>
          <w:sz w:val="26"/>
          <w:szCs w:val="26"/>
        </w:rPr>
        <w:t>2022 года). Средства окружного бюджета Управлению на данные мероприятия</w:t>
      </w:r>
      <w:r w:rsidR="00CA69B9">
        <w:rPr>
          <w:kern w:val="26"/>
          <w:sz w:val="26"/>
          <w:szCs w:val="26"/>
        </w:rPr>
        <w:t xml:space="preserve"> </w:t>
      </w:r>
      <w:r w:rsidRPr="00057B15">
        <w:rPr>
          <w:kern w:val="26"/>
          <w:sz w:val="26"/>
          <w:szCs w:val="26"/>
        </w:rPr>
        <w:t>не выделены, при этом поступило предложение бюджетной комиссии Собрания депутатов Ненецкого автономного округа о целесообразности включения Объекта в прогнозный план (программу) приватизации имущества, находящегося в собственности Ненецкого автономного округа</w:t>
      </w:r>
      <w:r>
        <w:rPr>
          <w:kern w:val="26"/>
          <w:sz w:val="26"/>
          <w:szCs w:val="26"/>
        </w:rPr>
        <w:t>.</w:t>
      </w:r>
      <w:r w:rsidRPr="00057B15">
        <w:rPr>
          <w:rStyle w:val="fontstyle01"/>
          <w:kern w:val="26"/>
        </w:rPr>
        <w:t xml:space="preserve"> </w:t>
      </w: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rStyle w:val="fontstyle01"/>
          <w:kern w:val="26"/>
        </w:rPr>
      </w:pPr>
      <w:r w:rsidRPr="00057B15">
        <w:rPr>
          <w:rStyle w:val="fontstyle01"/>
          <w:kern w:val="26"/>
        </w:rPr>
        <w:t>В соответствии с Порядком планирования приватизации имущества, находящегося в собственности Ненецкого автономного округа, утвержденным постановлением Администрации Н</w:t>
      </w:r>
      <w:r>
        <w:rPr>
          <w:rStyle w:val="fontstyle01"/>
          <w:kern w:val="26"/>
        </w:rPr>
        <w:t xml:space="preserve">енецкого автономного округа от </w:t>
      </w:r>
      <w:r w:rsidRPr="00057B15">
        <w:rPr>
          <w:rStyle w:val="fontstyle01"/>
          <w:kern w:val="26"/>
        </w:rPr>
        <w:t>2</w:t>
      </w:r>
      <w:r>
        <w:rPr>
          <w:rStyle w:val="fontstyle01"/>
          <w:kern w:val="26"/>
        </w:rPr>
        <w:t xml:space="preserve"> марта </w:t>
      </w:r>
      <w:r w:rsidRPr="00057B15">
        <w:rPr>
          <w:rStyle w:val="fontstyle01"/>
          <w:kern w:val="26"/>
        </w:rPr>
        <w:t>2021</w:t>
      </w:r>
      <w:r>
        <w:rPr>
          <w:rStyle w:val="fontstyle01"/>
          <w:kern w:val="26"/>
        </w:rPr>
        <w:t xml:space="preserve"> года </w:t>
      </w:r>
      <w:r w:rsidRPr="00057B15">
        <w:rPr>
          <w:rStyle w:val="fontstyle01"/>
          <w:kern w:val="26"/>
        </w:rPr>
        <w:t>№ 60-п, Управление провело работу по сбору предложений по формированию плана (программы) приватизации государственного имущества Ненецкого автономного округа на 2024</w:t>
      </w:r>
      <w:r>
        <w:rPr>
          <w:rStyle w:val="fontstyle01"/>
          <w:kern w:val="26"/>
        </w:rPr>
        <w:t>–</w:t>
      </w:r>
      <w:r w:rsidRPr="00057B15">
        <w:rPr>
          <w:rStyle w:val="fontstyle01"/>
          <w:kern w:val="26"/>
        </w:rPr>
        <w:t xml:space="preserve">2026 годы, в том числе предложений по приватизации Объекта. По результатам данной работы в адрес Управления поступили соответствующие предложения о нецелесообразности приватизации государственных унитарных предприятий Ненецкого </w:t>
      </w:r>
      <w:r w:rsidRPr="00057B15">
        <w:rPr>
          <w:rStyle w:val="fontstyle01"/>
          <w:kern w:val="26"/>
        </w:rPr>
        <w:lastRenderedPageBreak/>
        <w:t>автономного округа, акций (долей) хозяйственных обществ, находящихся в собственности Ненецкого автономного округа. При этом предложения о нецелесообразности приватизации Объекта</w:t>
      </w:r>
      <w:r w:rsidR="00EA4955">
        <w:rPr>
          <w:rStyle w:val="fontstyle01"/>
          <w:kern w:val="26"/>
        </w:rPr>
        <w:t xml:space="preserve"> </w:t>
      </w:r>
      <w:r w:rsidRPr="00057B15">
        <w:rPr>
          <w:rStyle w:val="fontstyle01"/>
          <w:kern w:val="26"/>
        </w:rPr>
        <w:t>в адрес Управления не поступали.</w:t>
      </w: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rStyle w:val="fontstyle01"/>
          <w:kern w:val="26"/>
        </w:rPr>
      </w:pPr>
      <w:r>
        <w:rPr>
          <w:rStyle w:val="fontstyle01"/>
          <w:kern w:val="26"/>
        </w:rPr>
        <w:t xml:space="preserve">С учетом </w:t>
      </w:r>
      <w:r w:rsidRPr="00057B15">
        <w:rPr>
          <w:rStyle w:val="fontstyle01"/>
          <w:kern w:val="26"/>
        </w:rPr>
        <w:t xml:space="preserve">изложенного к рассмотрению предлагается проект закона Ненецкого автономного округа «Об утверждении прогнозного плана (программы) приватизации государственного имущества Ненецкого автономного округа на 2024 год» (далее </w:t>
      </w:r>
      <w:r w:rsidRPr="00057B15">
        <w:rPr>
          <w:rStyle w:val="fontstyle01"/>
          <w:rFonts w:hint="eastAsia"/>
          <w:kern w:val="26"/>
        </w:rPr>
        <w:t>–</w:t>
      </w:r>
      <w:r w:rsidRPr="00057B15">
        <w:rPr>
          <w:rStyle w:val="fontstyle01"/>
          <w:kern w:val="26"/>
        </w:rPr>
        <w:t xml:space="preserve"> проект закона), согласно которому в план (программу) приватизации на 2024 год включено следующее имущество:</w:t>
      </w:r>
    </w:p>
    <w:p w:rsidR="00655971" w:rsidRPr="008948D2" w:rsidRDefault="00655971" w:rsidP="00655971">
      <w:pPr>
        <w:autoSpaceDE w:val="0"/>
        <w:autoSpaceDN w:val="0"/>
        <w:adjustRightInd w:val="0"/>
        <w:ind w:firstLine="540"/>
        <w:jc w:val="both"/>
      </w:pPr>
    </w:p>
    <w:tbl>
      <w:tblPr>
        <w:tblW w:w="915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748"/>
        <w:gridCol w:w="2355"/>
        <w:gridCol w:w="2261"/>
        <w:gridCol w:w="2275"/>
      </w:tblGrid>
      <w:tr w:rsidR="00655971" w:rsidRPr="008948D2" w:rsidTr="00EA4955">
        <w:trPr>
          <w:trHeight w:val="544"/>
        </w:trPr>
        <w:tc>
          <w:tcPr>
            <w:tcW w:w="5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5971" w:rsidRPr="008948D2" w:rsidRDefault="00655971" w:rsidP="008A136F">
            <w:pPr>
              <w:autoSpaceDE w:val="0"/>
              <w:autoSpaceDN w:val="0"/>
              <w:adjustRightInd w:val="0"/>
              <w:jc w:val="center"/>
            </w:pPr>
            <w:r w:rsidRPr="008948D2">
              <w:t>№ п/п</w:t>
            </w:r>
          </w:p>
        </w:tc>
        <w:tc>
          <w:tcPr>
            <w:tcW w:w="17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5971" w:rsidRPr="008948D2" w:rsidRDefault="00655971" w:rsidP="008A136F">
            <w:pPr>
              <w:autoSpaceDE w:val="0"/>
              <w:autoSpaceDN w:val="0"/>
              <w:adjustRightInd w:val="0"/>
              <w:jc w:val="center"/>
            </w:pPr>
            <w:r w:rsidRPr="008948D2">
              <w:t>Наименование объекта</w:t>
            </w:r>
          </w:p>
        </w:tc>
        <w:tc>
          <w:tcPr>
            <w:tcW w:w="23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5971" w:rsidRPr="008948D2" w:rsidRDefault="00655971" w:rsidP="008A136F">
            <w:pPr>
              <w:autoSpaceDE w:val="0"/>
              <w:autoSpaceDN w:val="0"/>
              <w:adjustRightInd w:val="0"/>
              <w:jc w:val="center"/>
            </w:pPr>
            <w:r>
              <w:t xml:space="preserve">Основная характеристика объекта </w:t>
            </w:r>
          </w:p>
        </w:tc>
        <w:tc>
          <w:tcPr>
            <w:tcW w:w="2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5971" w:rsidRPr="00B618C2" w:rsidRDefault="00655971" w:rsidP="008A136F">
            <w:pPr>
              <w:autoSpaceDE w:val="0"/>
              <w:autoSpaceDN w:val="0"/>
              <w:adjustRightInd w:val="0"/>
              <w:jc w:val="center"/>
            </w:pPr>
            <w:r>
              <w:t>Местоположение объекта</w:t>
            </w:r>
          </w:p>
        </w:tc>
        <w:tc>
          <w:tcPr>
            <w:tcW w:w="2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55971" w:rsidRDefault="00655971" w:rsidP="008A136F">
            <w:pPr>
              <w:autoSpaceDE w:val="0"/>
              <w:autoSpaceDN w:val="0"/>
              <w:adjustRightInd w:val="0"/>
              <w:jc w:val="center"/>
            </w:pPr>
            <w:r w:rsidRPr="008948D2">
              <w:t xml:space="preserve">Кадастровый </w:t>
            </w:r>
          </w:p>
          <w:p w:rsidR="00655971" w:rsidRPr="008948D2" w:rsidRDefault="00655971" w:rsidP="00655971">
            <w:pPr>
              <w:autoSpaceDE w:val="0"/>
              <w:autoSpaceDN w:val="0"/>
              <w:adjustRightInd w:val="0"/>
              <w:ind w:right="436"/>
              <w:jc w:val="center"/>
            </w:pPr>
            <w:r w:rsidRPr="008948D2">
              <w:t>номер</w:t>
            </w:r>
            <w:r>
              <w:t xml:space="preserve"> объекта</w:t>
            </w:r>
          </w:p>
        </w:tc>
      </w:tr>
      <w:tr w:rsidR="00655971" w:rsidRPr="008948D2" w:rsidTr="00EA4955">
        <w:trPr>
          <w:trHeight w:val="826"/>
        </w:trPr>
        <w:tc>
          <w:tcPr>
            <w:tcW w:w="51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5971" w:rsidRPr="008948D2" w:rsidRDefault="00655971" w:rsidP="008A136F">
            <w:pPr>
              <w:autoSpaceDE w:val="0"/>
              <w:autoSpaceDN w:val="0"/>
              <w:adjustRightInd w:val="0"/>
              <w:jc w:val="center"/>
            </w:pPr>
            <w:r w:rsidRPr="008948D2">
              <w:t>1</w:t>
            </w:r>
          </w:p>
        </w:tc>
        <w:tc>
          <w:tcPr>
            <w:tcW w:w="174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5971" w:rsidRPr="008948D2" w:rsidRDefault="00655971" w:rsidP="008A136F">
            <w:pPr>
              <w:autoSpaceDE w:val="0"/>
              <w:autoSpaceDN w:val="0"/>
              <w:adjustRightInd w:val="0"/>
              <w:jc w:val="center"/>
            </w:pPr>
            <w:r w:rsidRPr="008948D2">
              <w:t>Объект незаверш</w:t>
            </w:r>
            <w:r>
              <w:t>е</w:t>
            </w:r>
            <w:r w:rsidRPr="008948D2">
              <w:t xml:space="preserve">нного строительства </w:t>
            </w:r>
          </w:p>
        </w:tc>
        <w:tc>
          <w:tcPr>
            <w:tcW w:w="235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5971" w:rsidRPr="008948D2" w:rsidRDefault="00655971" w:rsidP="008A136F">
            <w:pPr>
              <w:autoSpaceDE w:val="0"/>
              <w:autoSpaceDN w:val="0"/>
              <w:adjustRightInd w:val="0"/>
              <w:jc w:val="center"/>
            </w:pPr>
            <w:r>
              <w:t>Площадь застройки</w:t>
            </w:r>
            <w:r w:rsidRPr="008948D2">
              <w:t xml:space="preserve"> –</w:t>
            </w:r>
          </w:p>
          <w:p w:rsidR="00655971" w:rsidRDefault="00655971" w:rsidP="008A136F">
            <w:pPr>
              <w:autoSpaceDE w:val="0"/>
              <w:autoSpaceDN w:val="0"/>
              <w:adjustRightInd w:val="0"/>
              <w:jc w:val="center"/>
            </w:pPr>
            <w:r>
              <w:t>1 406,2 м</w:t>
            </w:r>
            <w:r w:rsidRPr="00B618C2">
              <w:rPr>
                <w:vertAlign w:val="superscript"/>
              </w:rPr>
              <w:t>2</w:t>
            </w:r>
            <w:r>
              <w:t>;</w:t>
            </w:r>
          </w:p>
          <w:p w:rsidR="00655971" w:rsidRPr="008948D2" w:rsidRDefault="00655971" w:rsidP="008A136F">
            <w:pPr>
              <w:autoSpaceDE w:val="0"/>
              <w:autoSpaceDN w:val="0"/>
              <w:adjustRightInd w:val="0"/>
              <w:jc w:val="center"/>
            </w:pPr>
            <w:r>
              <w:t>Протяженность –2 245 м</w:t>
            </w:r>
          </w:p>
        </w:tc>
        <w:tc>
          <w:tcPr>
            <w:tcW w:w="226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5971" w:rsidRPr="008948D2" w:rsidRDefault="00655971" w:rsidP="008A136F">
            <w:pPr>
              <w:autoSpaceDE w:val="0"/>
              <w:autoSpaceDN w:val="0"/>
              <w:adjustRightInd w:val="0"/>
              <w:jc w:val="center"/>
            </w:pPr>
            <w:r w:rsidRPr="008948D2">
              <w:t xml:space="preserve">Российская Федерация, Ненецкий автономный округ, </w:t>
            </w:r>
            <w:r>
              <w:t>в районе реки Куя</w:t>
            </w:r>
          </w:p>
        </w:tc>
        <w:tc>
          <w:tcPr>
            <w:tcW w:w="227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55971" w:rsidRPr="00EA5C04" w:rsidRDefault="00655971" w:rsidP="008A136F">
            <w:pPr>
              <w:autoSpaceDE w:val="0"/>
              <w:autoSpaceDN w:val="0"/>
              <w:adjustRightInd w:val="0"/>
              <w:jc w:val="center"/>
            </w:pPr>
            <w:r w:rsidRPr="00EA5C04">
              <w:t>83:00:000000:3140</w:t>
            </w:r>
          </w:p>
        </w:tc>
      </w:tr>
    </w:tbl>
    <w:p w:rsidR="00655971" w:rsidRDefault="00655971" w:rsidP="00655971">
      <w:pPr>
        <w:autoSpaceDE w:val="0"/>
        <w:autoSpaceDN w:val="0"/>
        <w:adjustRightInd w:val="0"/>
        <w:ind w:firstLine="709"/>
        <w:jc w:val="both"/>
        <w:rPr>
          <w:rStyle w:val="fontstyle01"/>
        </w:rPr>
      </w:pP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rStyle w:val="fontstyle01"/>
          <w:kern w:val="26"/>
        </w:rPr>
      </w:pPr>
      <w:r w:rsidRPr="00057B15">
        <w:rPr>
          <w:rStyle w:val="fontstyle01"/>
          <w:kern w:val="26"/>
        </w:rPr>
        <w:t>В соответствии с Методикой прогнозирования поступлений доходов</w:t>
      </w:r>
      <w:r>
        <w:rPr>
          <w:rStyle w:val="fontstyle01"/>
          <w:kern w:val="26"/>
        </w:rPr>
        <w:t xml:space="preserve"> </w:t>
      </w:r>
      <w:r w:rsidRPr="00057B15">
        <w:rPr>
          <w:rStyle w:val="fontstyle01"/>
          <w:kern w:val="26"/>
        </w:rPr>
        <w:t xml:space="preserve">в бюджет, в отношении которых Управление является главным администратором, утвержденной распоряжением </w:t>
      </w:r>
      <w:r>
        <w:rPr>
          <w:rStyle w:val="fontstyle01"/>
          <w:kern w:val="26"/>
        </w:rPr>
        <w:t>Управления о</w:t>
      </w:r>
      <w:r w:rsidRPr="00057B15">
        <w:rPr>
          <w:rStyle w:val="fontstyle01"/>
          <w:kern w:val="26"/>
        </w:rPr>
        <w:t>т 30</w:t>
      </w:r>
      <w:r>
        <w:rPr>
          <w:rStyle w:val="fontstyle01"/>
          <w:kern w:val="26"/>
        </w:rPr>
        <w:t xml:space="preserve"> декабря </w:t>
      </w:r>
      <w:r w:rsidRPr="00057B15">
        <w:rPr>
          <w:rStyle w:val="fontstyle01"/>
          <w:kern w:val="26"/>
        </w:rPr>
        <w:t xml:space="preserve">2022 </w:t>
      </w:r>
      <w:r>
        <w:rPr>
          <w:rStyle w:val="fontstyle01"/>
          <w:kern w:val="26"/>
        </w:rPr>
        <w:t xml:space="preserve">года </w:t>
      </w:r>
      <w:r w:rsidRPr="00057B15">
        <w:rPr>
          <w:rStyle w:val="fontstyle01"/>
          <w:kern w:val="26"/>
        </w:rPr>
        <w:t>№</w:t>
      </w:r>
      <w:r w:rsidRPr="00057B15">
        <w:rPr>
          <w:rStyle w:val="fontstyle01"/>
          <w:rFonts w:hint="eastAsia"/>
          <w:kern w:val="26"/>
        </w:rPr>
        <w:t> </w:t>
      </w:r>
      <w:r w:rsidRPr="00057B15">
        <w:rPr>
          <w:rStyle w:val="fontstyle01"/>
          <w:kern w:val="26"/>
        </w:rPr>
        <w:t>1871, поступления в окружной бюджет от приватизации государственного имущества Ненецкого автономного округа</w:t>
      </w:r>
      <w:r w:rsidR="00B054BB">
        <w:rPr>
          <w:rStyle w:val="fontstyle01"/>
          <w:kern w:val="26"/>
        </w:rPr>
        <w:t xml:space="preserve"> </w:t>
      </w:r>
      <w:r w:rsidRPr="00057B15">
        <w:rPr>
          <w:rStyle w:val="fontstyle01"/>
          <w:kern w:val="26"/>
        </w:rPr>
        <w:t>в 2024 году прогнозируются в сумме не менее 47</w:t>
      </w:r>
      <w:r>
        <w:rPr>
          <w:rStyle w:val="fontstyle01"/>
          <w:kern w:val="26"/>
        </w:rPr>
        <w:t> </w:t>
      </w:r>
      <w:r w:rsidRPr="00057B15">
        <w:rPr>
          <w:rStyle w:val="fontstyle01"/>
          <w:kern w:val="26"/>
        </w:rPr>
        <w:t>265</w:t>
      </w:r>
      <w:r>
        <w:rPr>
          <w:rStyle w:val="fontstyle01"/>
          <w:rFonts w:hint="eastAsia"/>
          <w:kern w:val="26"/>
        </w:rPr>
        <w:t> </w:t>
      </w:r>
      <w:r w:rsidRPr="00057B15">
        <w:rPr>
          <w:rStyle w:val="fontstyle01"/>
          <w:kern w:val="26"/>
        </w:rPr>
        <w:t>тыс.</w:t>
      </w:r>
      <w:r>
        <w:rPr>
          <w:rStyle w:val="fontstyle01"/>
          <w:rFonts w:hint="eastAsia"/>
          <w:kern w:val="26"/>
        </w:rPr>
        <w:t> </w:t>
      </w:r>
      <w:r w:rsidRPr="00057B15">
        <w:rPr>
          <w:rStyle w:val="fontstyle01"/>
          <w:kern w:val="26"/>
        </w:rPr>
        <w:t>рублей.</w:t>
      </w:r>
    </w:p>
    <w:p w:rsidR="00655971" w:rsidRPr="00057B15" w:rsidRDefault="00655971" w:rsidP="00655971">
      <w:pPr>
        <w:autoSpaceDE w:val="0"/>
        <w:autoSpaceDN w:val="0"/>
        <w:adjustRightInd w:val="0"/>
        <w:ind w:firstLine="709"/>
        <w:jc w:val="both"/>
        <w:rPr>
          <w:kern w:val="26"/>
          <w:sz w:val="26"/>
          <w:szCs w:val="26"/>
        </w:rPr>
      </w:pPr>
      <w:r>
        <w:rPr>
          <w:kern w:val="26"/>
          <w:sz w:val="26"/>
          <w:szCs w:val="26"/>
        </w:rPr>
        <w:t xml:space="preserve">В соответствии со </w:t>
      </w:r>
      <w:r w:rsidRPr="00057B15">
        <w:rPr>
          <w:kern w:val="26"/>
          <w:sz w:val="26"/>
          <w:szCs w:val="26"/>
        </w:rPr>
        <w:t>статье</w:t>
      </w:r>
      <w:r>
        <w:rPr>
          <w:kern w:val="26"/>
          <w:sz w:val="26"/>
          <w:szCs w:val="26"/>
        </w:rPr>
        <w:t>й</w:t>
      </w:r>
      <w:r w:rsidRPr="00057B15">
        <w:rPr>
          <w:kern w:val="26"/>
          <w:sz w:val="26"/>
          <w:szCs w:val="26"/>
        </w:rPr>
        <w:t xml:space="preserve"> 16 закона Н</w:t>
      </w:r>
      <w:r>
        <w:rPr>
          <w:kern w:val="26"/>
          <w:sz w:val="26"/>
          <w:szCs w:val="26"/>
        </w:rPr>
        <w:t xml:space="preserve">енецкого автономного округа от </w:t>
      </w:r>
      <w:r w:rsidRPr="00057B15">
        <w:rPr>
          <w:kern w:val="26"/>
          <w:sz w:val="26"/>
          <w:szCs w:val="26"/>
        </w:rPr>
        <w:t>6</w:t>
      </w:r>
      <w:r>
        <w:rPr>
          <w:kern w:val="26"/>
          <w:sz w:val="26"/>
          <w:szCs w:val="26"/>
        </w:rPr>
        <w:t xml:space="preserve"> января </w:t>
      </w:r>
      <w:r w:rsidRPr="00057B15">
        <w:rPr>
          <w:kern w:val="26"/>
          <w:sz w:val="26"/>
          <w:szCs w:val="26"/>
        </w:rPr>
        <w:t xml:space="preserve">2005 </w:t>
      </w:r>
      <w:r>
        <w:rPr>
          <w:kern w:val="26"/>
          <w:sz w:val="26"/>
          <w:szCs w:val="26"/>
        </w:rPr>
        <w:t xml:space="preserve">года </w:t>
      </w:r>
      <w:r w:rsidRPr="00057B15">
        <w:rPr>
          <w:kern w:val="26"/>
          <w:sz w:val="26"/>
          <w:szCs w:val="26"/>
        </w:rPr>
        <w:t>№ 542-оз «Об Администрации Ненецкого автономного округа и иных органах исполнительной власти Ненецкого автономного округа» рассмотрение проекта закона подлежит обязательному рассмотрению на заседании Администрации Ненецкого автономного округа.</w:t>
      </w:r>
    </w:p>
    <w:p w:rsidR="00655971" w:rsidRPr="00057B15" w:rsidRDefault="00655971" w:rsidP="00655971">
      <w:pPr>
        <w:tabs>
          <w:tab w:val="left" w:pos="709"/>
        </w:tabs>
        <w:ind w:right="-5" w:firstLine="709"/>
        <w:jc w:val="both"/>
        <w:rPr>
          <w:kern w:val="26"/>
          <w:sz w:val="26"/>
          <w:szCs w:val="26"/>
        </w:rPr>
      </w:pPr>
      <w:r w:rsidRPr="00057B15">
        <w:rPr>
          <w:kern w:val="26"/>
          <w:sz w:val="26"/>
          <w:szCs w:val="26"/>
        </w:rPr>
        <w:t>Проект закона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p w:rsidR="00655971" w:rsidRPr="00057B15" w:rsidRDefault="00655971" w:rsidP="00655971">
      <w:pPr>
        <w:tabs>
          <w:tab w:val="left" w:pos="709"/>
        </w:tabs>
        <w:ind w:right="-5" w:firstLine="709"/>
        <w:jc w:val="both"/>
        <w:rPr>
          <w:kern w:val="26"/>
          <w:sz w:val="26"/>
          <w:szCs w:val="26"/>
        </w:rPr>
      </w:pPr>
      <w:r w:rsidRPr="00057B15">
        <w:rPr>
          <w:kern w:val="26"/>
          <w:sz w:val="26"/>
          <w:szCs w:val="26"/>
        </w:rPr>
        <w:t>Принятие рассматриваемого проекта закона не потребует выделения дополнительных средств из окружного бюджета.</w:t>
      </w:r>
    </w:p>
    <w:p w:rsidR="00DB294A" w:rsidRDefault="00DB294A" w:rsidP="001F7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DB294A" w:rsidRDefault="00DB294A" w:rsidP="001F775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0D78" w:rsidRPr="001F775B" w:rsidRDefault="004B0D78" w:rsidP="004B0D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B0D78" w:rsidRPr="001F775B" w:rsidSect="005C3F44">
      <w:pgSz w:w="11906" w:h="16838"/>
      <w:pgMar w:top="992" w:right="70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D9" w:rsidRDefault="006333D9">
      <w:r>
        <w:separator/>
      </w:r>
    </w:p>
  </w:endnote>
  <w:endnote w:type="continuationSeparator" w:id="0">
    <w:p w:rsidR="006333D9" w:rsidRDefault="0063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D9" w:rsidRDefault="006333D9">
      <w:r>
        <w:separator/>
      </w:r>
    </w:p>
  </w:footnote>
  <w:footnote w:type="continuationSeparator" w:id="0">
    <w:p w:rsidR="006333D9" w:rsidRDefault="0063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79A"/>
    <w:multiLevelType w:val="hybridMultilevel"/>
    <w:tmpl w:val="C9741B78"/>
    <w:lvl w:ilvl="0" w:tplc="C4520B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92"/>
    <w:rsid w:val="00001591"/>
    <w:rsid w:val="0001564D"/>
    <w:rsid w:val="00060C84"/>
    <w:rsid w:val="00062975"/>
    <w:rsid w:val="000743DF"/>
    <w:rsid w:val="00077DDD"/>
    <w:rsid w:val="000B4B74"/>
    <w:rsid w:val="000B4DA7"/>
    <w:rsid w:val="000C2C90"/>
    <w:rsid w:val="000E398B"/>
    <w:rsid w:val="000E4BED"/>
    <w:rsid w:val="000F5FB5"/>
    <w:rsid w:val="00102B7F"/>
    <w:rsid w:val="00122CF6"/>
    <w:rsid w:val="00124BC8"/>
    <w:rsid w:val="00125530"/>
    <w:rsid w:val="001278C9"/>
    <w:rsid w:val="001349FF"/>
    <w:rsid w:val="001436C4"/>
    <w:rsid w:val="001637F3"/>
    <w:rsid w:val="001904AC"/>
    <w:rsid w:val="00196AB1"/>
    <w:rsid w:val="001A41B3"/>
    <w:rsid w:val="001A41BC"/>
    <w:rsid w:val="001B2B68"/>
    <w:rsid w:val="001E003B"/>
    <w:rsid w:val="001E384A"/>
    <w:rsid w:val="001E3A7C"/>
    <w:rsid w:val="001F2EF1"/>
    <w:rsid w:val="001F775B"/>
    <w:rsid w:val="00210FCC"/>
    <w:rsid w:val="00221502"/>
    <w:rsid w:val="002240A8"/>
    <w:rsid w:val="00224EDD"/>
    <w:rsid w:val="00235117"/>
    <w:rsid w:val="00245ABC"/>
    <w:rsid w:val="00254733"/>
    <w:rsid w:val="00275588"/>
    <w:rsid w:val="0027789B"/>
    <w:rsid w:val="002878BE"/>
    <w:rsid w:val="002A0668"/>
    <w:rsid w:val="002A7673"/>
    <w:rsid w:val="002B2DE7"/>
    <w:rsid w:val="002B4856"/>
    <w:rsid w:val="0031153A"/>
    <w:rsid w:val="003353EA"/>
    <w:rsid w:val="0034547B"/>
    <w:rsid w:val="00346192"/>
    <w:rsid w:val="00350905"/>
    <w:rsid w:val="00370F8F"/>
    <w:rsid w:val="003722ED"/>
    <w:rsid w:val="003748FE"/>
    <w:rsid w:val="00397957"/>
    <w:rsid w:val="003C3112"/>
    <w:rsid w:val="003D571D"/>
    <w:rsid w:val="003E24F9"/>
    <w:rsid w:val="003F39D0"/>
    <w:rsid w:val="004112FA"/>
    <w:rsid w:val="0041167E"/>
    <w:rsid w:val="00435ADE"/>
    <w:rsid w:val="004428D5"/>
    <w:rsid w:val="00453F53"/>
    <w:rsid w:val="00487730"/>
    <w:rsid w:val="004B0D78"/>
    <w:rsid w:val="004B4377"/>
    <w:rsid w:val="004C38BB"/>
    <w:rsid w:val="004D0553"/>
    <w:rsid w:val="004E3396"/>
    <w:rsid w:val="004E4DA3"/>
    <w:rsid w:val="004E4DEE"/>
    <w:rsid w:val="00503C7B"/>
    <w:rsid w:val="00522383"/>
    <w:rsid w:val="005318D1"/>
    <w:rsid w:val="00531C2C"/>
    <w:rsid w:val="00560E71"/>
    <w:rsid w:val="00571BEF"/>
    <w:rsid w:val="00582EB0"/>
    <w:rsid w:val="00592143"/>
    <w:rsid w:val="00595ED4"/>
    <w:rsid w:val="005A1DA3"/>
    <w:rsid w:val="005A41AF"/>
    <w:rsid w:val="005A4A00"/>
    <w:rsid w:val="005A6BCC"/>
    <w:rsid w:val="005C3F44"/>
    <w:rsid w:val="005C41BE"/>
    <w:rsid w:val="005D3A30"/>
    <w:rsid w:val="005D6513"/>
    <w:rsid w:val="005F44A4"/>
    <w:rsid w:val="005F514C"/>
    <w:rsid w:val="005F6BAF"/>
    <w:rsid w:val="00600B9C"/>
    <w:rsid w:val="00601C29"/>
    <w:rsid w:val="0061316B"/>
    <w:rsid w:val="006137DC"/>
    <w:rsid w:val="006254E8"/>
    <w:rsid w:val="00627F3E"/>
    <w:rsid w:val="006333D9"/>
    <w:rsid w:val="00647410"/>
    <w:rsid w:val="00655971"/>
    <w:rsid w:val="00667877"/>
    <w:rsid w:val="00672AD6"/>
    <w:rsid w:val="006B2DD7"/>
    <w:rsid w:val="006C3C1D"/>
    <w:rsid w:val="006E2DB0"/>
    <w:rsid w:val="006E323E"/>
    <w:rsid w:val="006E500B"/>
    <w:rsid w:val="00705AB4"/>
    <w:rsid w:val="00707643"/>
    <w:rsid w:val="00717B58"/>
    <w:rsid w:val="00726F50"/>
    <w:rsid w:val="00732C24"/>
    <w:rsid w:val="0073501B"/>
    <w:rsid w:val="0079148C"/>
    <w:rsid w:val="007A0044"/>
    <w:rsid w:val="007A0F64"/>
    <w:rsid w:val="007B19AE"/>
    <w:rsid w:val="007D6D40"/>
    <w:rsid w:val="007E1661"/>
    <w:rsid w:val="007E1AC7"/>
    <w:rsid w:val="007F6CB5"/>
    <w:rsid w:val="007F7C1C"/>
    <w:rsid w:val="00855CE3"/>
    <w:rsid w:val="00856946"/>
    <w:rsid w:val="0088500E"/>
    <w:rsid w:val="008948D2"/>
    <w:rsid w:val="008A1A8F"/>
    <w:rsid w:val="008A44F2"/>
    <w:rsid w:val="008A456E"/>
    <w:rsid w:val="008C6278"/>
    <w:rsid w:val="008E7BFD"/>
    <w:rsid w:val="008F537A"/>
    <w:rsid w:val="00914160"/>
    <w:rsid w:val="00915923"/>
    <w:rsid w:val="00921E8E"/>
    <w:rsid w:val="0092215E"/>
    <w:rsid w:val="00964470"/>
    <w:rsid w:val="009923AB"/>
    <w:rsid w:val="009B412B"/>
    <w:rsid w:val="009D2EE0"/>
    <w:rsid w:val="009F51B4"/>
    <w:rsid w:val="00A029CF"/>
    <w:rsid w:val="00A07755"/>
    <w:rsid w:val="00A17691"/>
    <w:rsid w:val="00A33AFA"/>
    <w:rsid w:val="00A50988"/>
    <w:rsid w:val="00A5147B"/>
    <w:rsid w:val="00A54031"/>
    <w:rsid w:val="00A70F2E"/>
    <w:rsid w:val="00A911B0"/>
    <w:rsid w:val="00A9471F"/>
    <w:rsid w:val="00A954EE"/>
    <w:rsid w:val="00AA724A"/>
    <w:rsid w:val="00AD48D7"/>
    <w:rsid w:val="00AD65F2"/>
    <w:rsid w:val="00AD7B7D"/>
    <w:rsid w:val="00AF15C6"/>
    <w:rsid w:val="00B04C96"/>
    <w:rsid w:val="00B054BB"/>
    <w:rsid w:val="00B12A22"/>
    <w:rsid w:val="00B169C9"/>
    <w:rsid w:val="00B25762"/>
    <w:rsid w:val="00B32A96"/>
    <w:rsid w:val="00B41586"/>
    <w:rsid w:val="00B457B0"/>
    <w:rsid w:val="00B561A1"/>
    <w:rsid w:val="00B618C2"/>
    <w:rsid w:val="00B62FE5"/>
    <w:rsid w:val="00B84AA5"/>
    <w:rsid w:val="00B86C16"/>
    <w:rsid w:val="00B90771"/>
    <w:rsid w:val="00B924C9"/>
    <w:rsid w:val="00B94202"/>
    <w:rsid w:val="00BA21BD"/>
    <w:rsid w:val="00BB0BAF"/>
    <w:rsid w:val="00BC5B7A"/>
    <w:rsid w:val="00BE5B14"/>
    <w:rsid w:val="00BF1822"/>
    <w:rsid w:val="00BF254D"/>
    <w:rsid w:val="00C07966"/>
    <w:rsid w:val="00C11982"/>
    <w:rsid w:val="00C564AA"/>
    <w:rsid w:val="00C702EA"/>
    <w:rsid w:val="00C8280F"/>
    <w:rsid w:val="00C96137"/>
    <w:rsid w:val="00CA69B9"/>
    <w:rsid w:val="00CB7DC5"/>
    <w:rsid w:val="00CD149C"/>
    <w:rsid w:val="00CD6EE0"/>
    <w:rsid w:val="00CF2164"/>
    <w:rsid w:val="00D057A0"/>
    <w:rsid w:val="00D112D2"/>
    <w:rsid w:val="00D120FF"/>
    <w:rsid w:val="00D16F2F"/>
    <w:rsid w:val="00D45263"/>
    <w:rsid w:val="00D667C8"/>
    <w:rsid w:val="00D96C0F"/>
    <w:rsid w:val="00DA585A"/>
    <w:rsid w:val="00DB294A"/>
    <w:rsid w:val="00DB440F"/>
    <w:rsid w:val="00DC0837"/>
    <w:rsid w:val="00DC311D"/>
    <w:rsid w:val="00DD18C8"/>
    <w:rsid w:val="00DD6D4E"/>
    <w:rsid w:val="00E01766"/>
    <w:rsid w:val="00E1127C"/>
    <w:rsid w:val="00E112D0"/>
    <w:rsid w:val="00E35F40"/>
    <w:rsid w:val="00E84212"/>
    <w:rsid w:val="00E95196"/>
    <w:rsid w:val="00EA3929"/>
    <w:rsid w:val="00EA4955"/>
    <w:rsid w:val="00EA5C04"/>
    <w:rsid w:val="00EB4EDE"/>
    <w:rsid w:val="00EC0692"/>
    <w:rsid w:val="00EC142D"/>
    <w:rsid w:val="00ED18F8"/>
    <w:rsid w:val="00ED5C72"/>
    <w:rsid w:val="00EE7370"/>
    <w:rsid w:val="00F2153B"/>
    <w:rsid w:val="00F26487"/>
    <w:rsid w:val="00F40A8F"/>
    <w:rsid w:val="00F4349F"/>
    <w:rsid w:val="00F4489B"/>
    <w:rsid w:val="00F4575E"/>
    <w:rsid w:val="00F517F1"/>
    <w:rsid w:val="00F532D4"/>
    <w:rsid w:val="00F54226"/>
    <w:rsid w:val="00F8138C"/>
    <w:rsid w:val="00F82BF2"/>
    <w:rsid w:val="00F944B9"/>
    <w:rsid w:val="00FA4ECB"/>
    <w:rsid w:val="00FB391B"/>
    <w:rsid w:val="00FB5C74"/>
    <w:rsid w:val="00FB72BC"/>
    <w:rsid w:val="00FD7C10"/>
    <w:rsid w:val="00FF2180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057D7-06B1-44A3-A3E7-C79265D9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ind w:right="-766"/>
      <w:jc w:val="both"/>
    </w:pPr>
    <w:rPr>
      <w:sz w:val="28"/>
      <w:lang w:val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paragraph" w:styleId="a3">
    <w:name w:val="Body Text Indent"/>
    <w:basedOn w:val="a"/>
    <w:pPr>
      <w:ind w:firstLine="540"/>
      <w:jc w:val="both"/>
    </w:pPr>
    <w:rPr>
      <w:snapToGrid w:val="0"/>
      <w:sz w:val="26"/>
    </w:rPr>
  </w:style>
  <w:style w:type="paragraph" w:customStyle="1" w:styleId="ConsPlusTitle">
    <w:name w:val="ConsPlusTitle"/>
    <w:rPr>
      <w:b/>
      <w:snapToGrid w:val="0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32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  <w:snapToGrid w:val="0"/>
      <w:sz w:val="22"/>
    </w:rPr>
  </w:style>
  <w:style w:type="paragraph" w:styleId="2">
    <w:name w:val="Body Text Indent 2"/>
    <w:basedOn w:val="a"/>
    <w:pPr>
      <w:ind w:firstLine="540"/>
      <w:jc w:val="both"/>
    </w:pPr>
    <w:rPr>
      <w:snapToGrid w:val="0"/>
      <w:sz w:val="28"/>
    </w:rPr>
  </w:style>
  <w:style w:type="paragraph" w:styleId="30">
    <w:name w:val="Body Text Indent 3"/>
    <w:basedOn w:val="a"/>
    <w:pPr>
      <w:ind w:firstLine="567"/>
      <w:jc w:val="both"/>
    </w:pPr>
    <w:rPr>
      <w:snapToGrid w:val="0"/>
      <w:sz w:val="26"/>
    </w:rPr>
  </w:style>
  <w:style w:type="paragraph" w:customStyle="1" w:styleId="a6">
    <w:name w:val="Знак Знак Знак"/>
    <w:basedOn w:val="a"/>
    <w:rsid w:val="00EB4E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Balloon Text"/>
    <w:basedOn w:val="a"/>
    <w:link w:val="a8"/>
    <w:rsid w:val="00A9471F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947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54226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BB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DC311D"/>
    <w:rPr>
      <w:sz w:val="24"/>
      <w:szCs w:val="24"/>
    </w:rPr>
  </w:style>
  <w:style w:type="character" w:customStyle="1" w:styleId="fontstyle01">
    <w:name w:val="fontstyle01"/>
    <w:rsid w:val="0065597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7;&#1040;&#1050;&#1051;&#1070;&#1063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C582-BD17-4695-AC1B-C560B026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ЗАКЛЮЧЕНИЕ.dot</Template>
  <TotalTime>0</TotalTime>
  <Pages>4</Pages>
  <Words>852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Adm NAO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Салтыкова</dc:creator>
  <cp:keywords/>
  <cp:lastModifiedBy>Людмила Александровна Карпушева</cp:lastModifiedBy>
  <cp:revision>3</cp:revision>
  <cp:lastPrinted>2020-11-03T11:41:00Z</cp:lastPrinted>
  <dcterms:created xsi:type="dcterms:W3CDTF">2023-06-08T06:39:00Z</dcterms:created>
  <dcterms:modified xsi:type="dcterms:W3CDTF">2023-06-08T06:40:00Z</dcterms:modified>
</cp:coreProperties>
</file>